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6" w:tblpY="-18"/>
        <w:tblW w:w="9753" w:type="dxa"/>
        <w:tblLook w:val="0000"/>
      </w:tblPr>
      <w:tblGrid>
        <w:gridCol w:w="3942"/>
        <w:gridCol w:w="5270"/>
        <w:gridCol w:w="541"/>
      </w:tblGrid>
      <w:tr w:rsidR="00F26CD4" w:rsidRPr="00794B79" w:rsidTr="00403682">
        <w:trPr>
          <w:trHeight w:val="639"/>
        </w:trPr>
        <w:tc>
          <w:tcPr>
            <w:tcW w:w="3942" w:type="dxa"/>
          </w:tcPr>
          <w:p w:rsidR="001E36BE" w:rsidRPr="00794B79" w:rsidRDefault="001E36BE" w:rsidP="004104F5">
            <w:pPr>
              <w:pStyle w:val="Heading1"/>
              <w:ind w:right="-108"/>
              <w:rPr>
                <w:rFonts w:ascii="Times New Roman" w:hAnsi="Times New Roman"/>
                <w:bCs/>
                <w:sz w:val="26"/>
                <w:szCs w:val="26"/>
              </w:rPr>
            </w:pPr>
            <w:r w:rsidRPr="00794B79">
              <w:rPr>
                <w:rFonts w:ascii="Times New Roman" w:hAnsi="Times New Roman"/>
                <w:bCs/>
                <w:sz w:val="26"/>
                <w:szCs w:val="26"/>
              </w:rPr>
              <w:t>UBND THÀNH PHỐ HẢI PHÒNG</w:t>
            </w:r>
          </w:p>
          <w:p w:rsidR="001E36BE" w:rsidRPr="00794B79" w:rsidRDefault="00332875" w:rsidP="001E36BE">
            <w:pPr>
              <w:ind w:right="-108"/>
              <w:jc w:val="center"/>
              <w:rPr>
                <w:sz w:val="26"/>
                <w:szCs w:val="26"/>
              </w:rPr>
            </w:pPr>
            <w:r>
              <w:rPr>
                <w:noProof/>
                <w:sz w:val="26"/>
                <w:szCs w:val="26"/>
                <w:lang w:val="en-US"/>
              </w:rPr>
              <w:pict>
                <v:line id="Line 29" o:spid="_x0000_s1026" style="position:absolute;left:0;text-align:left;z-index:251664384;visibility:visible" from="1in,18.15pt" to="111.6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OUBEgIAACg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"/>
              </w:pict>
            </w:r>
            <w:r w:rsidR="00056666" w:rsidRPr="00794B79">
              <w:rPr>
                <w:b/>
                <w:bCs/>
                <w:sz w:val="26"/>
                <w:szCs w:val="26"/>
              </w:rPr>
              <w:t>SỞ TÀI CHÍNH</w:t>
            </w:r>
            <w:r w:rsidR="001E36BE" w:rsidRPr="00794B79">
              <w:rPr>
                <w:sz w:val="26"/>
                <w:szCs w:val="26"/>
              </w:rPr>
              <w:softHyphen/>
            </w:r>
            <w:r w:rsidR="001E36BE" w:rsidRPr="00794B79">
              <w:rPr>
                <w:sz w:val="26"/>
                <w:szCs w:val="26"/>
              </w:rPr>
              <w:softHyphen/>
            </w:r>
            <w:r w:rsidR="001E36BE" w:rsidRPr="00794B79">
              <w:rPr>
                <w:sz w:val="26"/>
                <w:szCs w:val="26"/>
              </w:rPr>
              <w:softHyphen/>
            </w:r>
            <w:r w:rsidR="001E36BE" w:rsidRPr="00794B79">
              <w:rPr>
                <w:sz w:val="26"/>
                <w:szCs w:val="26"/>
              </w:rPr>
              <w:softHyphen/>
            </w:r>
            <w:r w:rsidR="001E36BE" w:rsidRPr="00794B79">
              <w:rPr>
                <w:sz w:val="26"/>
                <w:szCs w:val="26"/>
              </w:rPr>
              <w:softHyphen/>
            </w:r>
            <w:r w:rsidR="001E36BE" w:rsidRPr="00794B79">
              <w:rPr>
                <w:sz w:val="26"/>
                <w:szCs w:val="26"/>
              </w:rPr>
              <w:softHyphen/>
            </w:r>
            <w:r w:rsidR="001E36BE" w:rsidRPr="00794B79">
              <w:rPr>
                <w:sz w:val="26"/>
                <w:szCs w:val="26"/>
              </w:rPr>
              <w:softHyphen/>
            </w:r>
            <w:r w:rsidR="001E36BE" w:rsidRPr="00794B79">
              <w:rPr>
                <w:sz w:val="26"/>
                <w:szCs w:val="26"/>
              </w:rPr>
              <w:softHyphen/>
            </w:r>
            <w:r w:rsidR="001E36BE" w:rsidRPr="00794B79">
              <w:rPr>
                <w:sz w:val="26"/>
                <w:szCs w:val="26"/>
              </w:rPr>
              <w:softHyphen/>
            </w:r>
            <w:r w:rsidR="001E36BE" w:rsidRPr="00794B79">
              <w:rPr>
                <w:sz w:val="26"/>
                <w:szCs w:val="26"/>
              </w:rPr>
              <w:softHyphen/>
            </w:r>
          </w:p>
        </w:tc>
        <w:tc>
          <w:tcPr>
            <w:tcW w:w="5811" w:type="dxa"/>
            <w:gridSpan w:val="2"/>
          </w:tcPr>
          <w:p w:rsidR="001E36BE" w:rsidRPr="00794B79" w:rsidRDefault="001E36BE" w:rsidP="00B05B99">
            <w:pPr>
              <w:ind w:left="-108"/>
              <w:jc w:val="center"/>
              <w:rPr>
                <w:b/>
                <w:bCs/>
                <w:sz w:val="26"/>
                <w:szCs w:val="26"/>
              </w:rPr>
            </w:pPr>
            <w:r w:rsidRPr="00794B79">
              <w:rPr>
                <w:b/>
                <w:bCs/>
                <w:sz w:val="26"/>
                <w:szCs w:val="26"/>
              </w:rPr>
              <w:t>CỘNG HÒA XÃ HỘI CHỦ NGHĨA VIỆT NAM</w:t>
            </w:r>
          </w:p>
          <w:p w:rsidR="001E36BE" w:rsidRPr="00794B79" w:rsidRDefault="001E36BE" w:rsidP="001E36BE">
            <w:pPr>
              <w:jc w:val="center"/>
              <w:rPr>
                <w:i/>
                <w:iCs/>
                <w:sz w:val="28"/>
                <w:szCs w:val="28"/>
              </w:rPr>
            </w:pPr>
            <w:r w:rsidRPr="00794B79">
              <w:rPr>
                <w:b/>
                <w:bCs/>
                <w:sz w:val="28"/>
                <w:szCs w:val="28"/>
              </w:rPr>
              <w:t>Độc lập - Tự</w:t>
            </w:r>
            <w:r w:rsidRPr="00794B79">
              <w:rPr>
                <w:sz w:val="28"/>
                <w:szCs w:val="28"/>
              </w:rPr>
              <w:t xml:space="preserve"> </w:t>
            </w:r>
            <w:r w:rsidRPr="00794B79">
              <w:rPr>
                <w:b/>
                <w:bCs/>
                <w:sz w:val="28"/>
                <w:szCs w:val="28"/>
              </w:rPr>
              <w:t>do - Hạnh phúc</w:t>
            </w:r>
          </w:p>
        </w:tc>
      </w:tr>
      <w:tr w:rsidR="00F26CD4" w:rsidRPr="00794B79" w:rsidTr="00403682">
        <w:trPr>
          <w:trHeight w:val="396"/>
        </w:trPr>
        <w:tc>
          <w:tcPr>
            <w:tcW w:w="3942" w:type="dxa"/>
          </w:tcPr>
          <w:p w:rsidR="00BA7971" w:rsidRPr="00794B79" w:rsidRDefault="001E36BE" w:rsidP="00006B34">
            <w:pPr>
              <w:spacing w:before="360" w:after="120" w:line="360" w:lineRule="exact"/>
              <w:jc w:val="center"/>
              <w:rPr>
                <w:sz w:val="26"/>
                <w:szCs w:val="26"/>
                <w:lang w:val="en-US"/>
              </w:rPr>
            </w:pPr>
            <w:r w:rsidRPr="00794B79">
              <w:rPr>
                <w:sz w:val="26"/>
                <w:szCs w:val="26"/>
              </w:rPr>
              <w:t>Số:        /</w:t>
            </w:r>
            <w:r w:rsidR="008F136D" w:rsidRPr="00794B79">
              <w:rPr>
                <w:sz w:val="26"/>
                <w:szCs w:val="26"/>
              </w:rPr>
              <w:t>TTr-STC</w:t>
            </w:r>
            <w:r w:rsidRPr="00794B79">
              <w:rPr>
                <w:sz w:val="26"/>
                <w:szCs w:val="26"/>
              </w:rPr>
              <w:t xml:space="preserve"> </w:t>
            </w:r>
          </w:p>
        </w:tc>
        <w:tc>
          <w:tcPr>
            <w:tcW w:w="5811" w:type="dxa"/>
            <w:gridSpan w:val="2"/>
          </w:tcPr>
          <w:p w:rsidR="001E36BE" w:rsidRPr="00794B79" w:rsidRDefault="00332875" w:rsidP="00006B34">
            <w:pPr>
              <w:pStyle w:val="Heading1"/>
              <w:spacing w:before="360" w:after="120" w:line="360" w:lineRule="exact"/>
              <w:ind w:right="-113"/>
              <w:jc w:val="center"/>
              <w:rPr>
                <w:rFonts w:ascii="Times New Roman" w:hAnsi="Times New Roman"/>
                <w:bCs/>
                <w:szCs w:val="28"/>
              </w:rPr>
            </w:pPr>
            <w:r w:rsidRPr="00332875">
              <w:rPr>
                <w:iCs/>
                <w:noProof/>
                <w:szCs w:val="28"/>
                <w:lang w:val="en-US"/>
              </w:rPr>
              <w:pict>
                <v:line id="Line 28" o:spid="_x0000_s1029" style="position:absolute;left:0;text-align:left;z-index:251663360;visibility:visible;mso-position-horizontal-relative:text;mso-position-vertical-relative:text" from="62.1pt,1.15pt" to="217.7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BszFA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"/>
              </w:pict>
            </w:r>
            <w:r w:rsidR="001E36BE" w:rsidRPr="00794B79">
              <w:rPr>
                <w:rFonts w:ascii="Times New Roman" w:hAnsi="Times New Roman"/>
                <w:i/>
                <w:iCs/>
                <w:szCs w:val="28"/>
              </w:rPr>
              <w:t xml:space="preserve">Hải Phòng, ngày   </w:t>
            </w:r>
            <w:r w:rsidR="0029361D" w:rsidRPr="00794B79">
              <w:rPr>
                <w:rFonts w:ascii="Times New Roman" w:hAnsi="Times New Roman"/>
                <w:i/>
                <w:iCs/>
                <w:szCs w:val="28"/>
              </w:rPr>
              <w:t xml:space="preserve">  </w:t>
            </w:r>
            <w:r w:rsidR="001E36BE" w:rsidRPr="00794B79">
              <w:rPr>
                <w:rFonts w:ascii="Times New Roman" w:hAnsi="Times New Roman"/>
                <w:i/>
                <w:iCs/>
                <w:szCs w:val="28"/>
              </w:rPr>
              <w:t xml:space="preserve">  tháng </w:t>
            </w:r>
            <w:r w:rsidR="001E36BE" w:rsidRPr="00794B79">
              <w:rPr>
                <w:rFonts w:ascii="Times New Roman" w:eastAsiaTheme="minorEastAsia" w:hAnsi="Times New Roman"/>
                <w:i/>
                <w:iCs/>
                <w:szCs w:val="28"/>
                <w:lang w:eastAsia="ja-JP"/>
              </w:rPr>
              <w:t xml:space="preserve"> </w:t>
            </w:r>
            <w:r w:rsidR="0029361D" w:rsidRPr="00794B79">
              <w:rPr>
                <w:rFonts w:ascii="Times New Roman" w:eastAsiaTheme="minorEastAsia" w:hAnsi="Times New Roman"/>
                <w:i/>
                <w:iCs/>
                <w:szCs w:val="28"/>
                <w:lang w:eastAsia="ja-JP"/>
              </w:rPr>
              <w:t xml:space="preserve">  </w:t>
            </w:r>
            <w:r w:rsidR="001E36BE" w:rsidRPr="00794B79">
              <w:rPr>
                <w:rFonts w:ascii="Times New Roman" w:hAnsi="Times New Roman"/>
                <w:i/>
                <w:iCs/>
                <w:szCs w:val="28"/>
              </w:rPr>
              <w:t xml:space="preserve"> năm </w:t>
            </w:r>
            <w:r w:rsidRPr="00794B79">
              <w:rPr>
                <w:rFonts w:ascii="Times New Roman" w:hAnsi="Times New Roman"/>
                <w:i/>
                <w:iCs/>
                <w:szCs w:val="28"/>
              </w:rPr>
              <w:fldChar w:fldCharType="begin"/>
            </w:r>
            <w:r w:rsidR="00443013" w:rsidRPr="00794B79">
              <w:rPr>
                <w:rFonts w:ascii="Times New Roman" w:hAnsi="Times New Roman"/>
                <w:i/>
                <w:iCs/>
                <w:szCs w:val="28"/>
              </w:rPr>
              <w:instrText xml:space="preserve"> TIME  \@ "yyyy" </w:instrText>
            </w:r>
            <w:r w:rsidRPr="00794B79">
              <w:rPr>
                <w:rFonts w:ascii="Times New Roman" w:hAnsi="Times New Roman"/>
                <w:i/>
                <w:iCs/>
                <w:szCs w:val="28"/>
              </w:rPr>
              <w:fldChar w:fldCharType="separate"/>
            </w:r>
            <w:r w:rsidR="00971275">
              <w:rPr>
                <w:rFonts w:ascii="Times New Roman" w:hAnsi="Times New Roman"/>
                <w:i/>
                <w:iCs/>
                <w:noProof/>
                <w:szCs w:val="28"/>
              </w:rPr>
              <w:t>2026</w:t>
            </w:r>
            <w:r w:rsidRPr="00794B79">
              <w:rPr>
                <w:rFonts w:ascii="Times New Roman" w:hAnsi="Times New Roman"/>
                <w:i/>
                <w:iCs/>
                <w:szCs w:val="28"/>
              </w:rPr>
              <w:fldChar w:fldCharType="end"/>
            </w:r>
          </w:p>
        </w:tc>
      </w:tr>
      <w:tr w:rsidR="00F26CD4" w:rsidRPr="00794B79" w:rsidTr="00C75F45">
        <w:trPr>
          <w:trHeight w:val="2063"/>
        </w:trPr>
        <w:tc>
          <w:tcPr>
            <w:tcW w:w="9212" w:type="dxa"/>
            <w:gridSpan w:val="2"/>
          </w:tcPr>
          <w:p w:rsidR="00F262E2" w:rsidRPr="00794B79" w:rsidRDefault="00332875" w:rsidP="00240CB2">
            <w:pPr>
              <w:spacing w:before="600" w:line="360" w:lineRule="exact"/>
              <w:jc w:val="center"/>
              <w:rPr>
                <w:b/>
                <w:sz w:val="28"/>
                <w:szCs w:val="28"/>
              </w:rPr>
            </w:pPr>
            <w:r>
              <w:rPr>
                <w:b/>
                <w:noProof/>
                <w:sz w:val="28"/>
                <w:szCs w:val="28"/>
                <w:lang w:val="en-US"/>
              </w:rPr>
              <w:pict>
                <v:shapetype id="_x0000_t202" coordsize="21600,21600" o:spt="202" path="m,l,21600r21600,l21600,xe">
                  <v:stroke joinstyle="miter"/>
                  <v:path gradientshapeok="t" o:connecttype="rect"/>
                </v:shapetype>
                <v:shape id="_x0000_s1030" type="#_x0000_t202" style="position:absolute;left:0;text-align:left;margin-left:11.05pt;margin-top:10.2pt;width:93.85pt;height:22.5pt;z-index:251668480;mso-position-horizontal-relative:text;mso-position-vertical-relative:text">
                  <v:textbox>
                    <w:txbxContent>
                      <w:p w:rsidR="004C22BF" w:rsidRPr="004C22BF" w:rsidRDefault="004C22BF" w:rsidP="004C22BF">
                        <w:pPr>
                          <w:jc w:val="center"/>
                          <w:rPr>
                            <w:b/>
                            <w:lang w:val="en-US"/>
                          </w:rPr>
                        </w:pPr>
                        <w:r w:rsidRPr="004C22BF">
                          <w:rPr>
                            <w:b/>
                            <w:lang w:val="en-US"/>
                          </w:rPr>
                          <w:t>DỰ THẢO</w:t>
                        </w:r>
                      </w:p>
                    </w:txbxContent>
                  </v:textbox>
                </v:shape>
              </w:pict>
            </w:r>
            <w:r w:rsidR="008F136D" w:rsidRPr="00794B79">
              <w:rPr>
                <w:b/>
                <w:sz w:val="28"/>
                <w:szCs w:val="28"/>
              </w:rPr>
              <w:t>TỜ TRÌNH</w:t>
            </w:r>
          </w:p>
          <w:p w:rsidR="00C75F45" w:rsidRDefault="00A2210B" w:rsidP="00840247">
            <w:pPr>
              <w:spacing w:line="360" w:lineRule="exact"/>
              <w:ind w:left="-115" w:right="-115"/>
              <w:jc w:val="center"/>
              <w:rPr>
                <w:b/>
                <w:sz w:val="28"/>
                <w:szCs w:val="28"/>
                <w:lang w:val="en-US"/>
              </w:rPr>
            </w:pPr>
            <w:r w:rsidRPr="00794B79">
              <w:rPr>
                <w:b/>
                <w:sz w:val="28"/>
                <w:szCs w:val="28"/>
              </w:rPr>
              <w:t>Dự thảo</w:t>
            </w:r>
            <w:r w:rsidR="004B2CB3" w:rsidRPr="00794B79">
              <w:rPr>
                <w:b/>
                <w:sz w:val="28"/>
                <w:szCs w:val="28"/>
              </w:rPr>
              <w:t xml:space="preserve"> </w:t>
            </w:r>
            <w:r w:rsidR="00840247">
              <w:rPr>
                <w:b/>
                <w:sz w:val="28"/>
                <w:szCs w:val="28"/>
                <w:lang w:val="en-US"/>
              </w:rPr>
              <w:t>Nghị Quyết q</w:t>
            </w:r>
            <w:r w:rsidR="00840247" w:rsidRPr="00840247">
              <w:rPr>
                <w:b/>
                <w:sz w:val="28"/>
                <w:szCs w:val="28"/>
                <w:lang w:val="en-US"/>
              </w:rPr>
              <w:t xml:space="preserve">uy định mức miễn, giảm tiền thuê đất </w:t>
            </w:r>
          </w:p>
          <w:p w:rsidR="00F262E2" w:rsidRPr="00794B79" w:rsidRDefault="00332875" w:rsidP="00C75F45">
            <w:pPr>
              <w:spacing w:line="360" w:lineRule="exact"/>
              <w:ind w:left="-115" w:right="-115"/>
              <w:jc w:val="center"/>
              <w:rPr>
                <w:b/>
                <w:sz w:val="28"/>
                <w:szCs w:val="28"/>
              </w:rPr>
            </w:pPr>
            <w:r w:rsidRPr="00332875">
              <w:rPr>
                <w:b/>
                <w:noProof/>
                <w:szCs w:val="28"/>
                <w:lang w:val="en-US"/>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31" o:spid="_x0000_s1027" type="#_x0000_t34" style="position:absolute;left:0;text-align:left;margin-left:135.45pt;margin-top:38.25pt;width:177.85pt;height:.0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" adj="10797,-98020800,-23926"/>
              </w:pict>
            </w:r>
            <w:r w:rsidR="00840247" w:rsidRPr="00840247">
              <w:rPr>
                <w:b/>
                <w:sz w:val="28"/>
                <w:szCs w:val="28"/>
                <w:lang w:val="en-US"/>
              </w:rPr>
              <w:t>đối với cơ sở thực hiện xã hội hóa và dự án phi lợi nhuậ</w:t>
            </w:r>
            <w:r w:rsidR="00B7589F">
              <w:rPr>
                <w:b/>
                <w:sz w:val="28"/>
                <w:szCs w:val="28"/>
                <w:lang w:val="en-US"/>
              </w:rPr>
              <w:t xml:space="preserve">n </w:t>
            </w:r>
            <w:r w:rsidR="00C75F45">
              <w:rPr>
                <w:b/>
                <w:sz w:val="28"/>
                <w:szCs w:val="28"/>
                <w:lang w:val="en-US"/>
              </w:rPr>
              <w:br/>
            </w:r>
            <w:r w:rsidR="00840247" w:rsidRPr="00840247">
              <w:rPr>
                <w:b/>
                <w:sz w:val="28"/>
                <w:szCs w:val="28"/>
                <w:lang w:val="en-US"/>
              </w:rPr>
              <w:t>trên địa bàn thành phố Hải Phòng</w:t>
            </w:r>
          </w:p>
        </w:tc>
        <w:tc>
          <w:tcPr>
            <w:tcW w:w="541" w:type="dxa"/>
          </w:tcPr>
          <w:p w:rsidR="00F262E2" w:rsidRPr="00794B79" w:rsidRDefault="00F262E2" w:rsidP="00B05B99">
            <w:pPr>
              <w:ind w:left="-108"/>
              <w:jc w:val="center"/>
              <w:rPr>
                <w:bCs/>
                <w:sz w:val="28"/>
                <w:szCs w:val="28"/>
              </w:rPr>
            </w:pPr>
          </w:p>
        </w:tc>
      </w:tr>
      <w:tr w:rsidR="00F26CD4" w:rsidRPr="00794B79" w:rsidTr="00CD61A7">
        <w:trPr>
          <w:trHeight w:val="394"/>
        </w:trPr>
        <w:tc>
          <w:tcPr>
            <w:tcW w:w="9212" w:type="dxa"/>
            <w:gridSpan w:val="2"/>
            <w:vAlign w:val="center"/>
          </w:tcPr>
          <w:p w:rsidR="00F262E2" w:rsidRPr="00794B79" w:rsidRDefault="00F262E2" w:rsidP="00BB03C7">
            <w:pPr>
              <w:spacing w:before="360" w:line="360" w:lineRule="exact"/>
              <w:jc w:val="center"/>
              <w:rPr>
                <w:bCs/>
                <w:sz w:val="28"/>
                <w:szCs w:val="32"/>
                <w:lang w:val="en-US"/>
              </w:rPr>
            </w:pPr>
            <w:r w:rsidRPr="00794B79">
              <w:rPr>
                <w:bCs/>
                <w:sz w:val="28"/>
                <w:szCs w:val="32"/>
              </w:rPr>
              <w:t xml:space="preserve">Kính gửi: </w:t>
            </w:r>
            <w:r w:rsidR="008F136D" w:rsidRPr="00794B79">
              <w:rPr>
                <w:bCs/>
                <w:sz w:val="28"/>
                <w:szCs w:val="32"/>
                <w:u w:color="FF0000"/>
              </w:rPr>
              <w:t>Ủy ban nhân</w:t>
            </w:r>
            <w:r w:rsidR="008F136D" w:rsidRPr="00794B79">
              <w:rPr>
                <w:bCs/>
                <w:sz w:val="28"/>
                <w:szCs w:val="32"/>
              </w:rPr>
              <w:t xml:space="preserve"> dân thành phố</w:t>
            </w:r>
            <w:r w:rsidR="00500CAF" w:rsidRPr="00794B79">
              <w:rPr>
                <w:bCs/>
                <w:sz w:val="28"/>
                <w:szCs w:val="32"/>
                <w:lang w:val="en-US"/>
              </w:rPr>
              <w:t xml:space="preserve"> Hải Phòng</w:t>
            </w:r>
          </w:p>
        </w:tc>
        <w:tc>
          <w:tcPr>
            <w:tcW w:w="541" w:type="dxa"/>
          </w:tcPr>
          <w:p w:rsidR="00F262E2" w:rsidRPr="00794B79" w:rsidRDefault="00F262E2" w:rsidP="00900C6E">
            <w:pPr>
              <w:ind w:left="-108"/>
              <w:jc w:val="center"/>
              <w:rPr>
                <w:bCs/>
                <w:sz w:val="28"/>
                <w:szCs w:val="32"/>
              </w:rPr>
            </w:pPr>
          </w:p>
        </w:tc>
      </w:tr>
      <w:tr w:rsidR="00F26CD4" w:rsidRPr="00794B79" w:rsidTr="00F50FEB">
        <w:trPr>
          <w:trHeight w:val="416"/>
        </w:trPr>
        <w:tc>
          <w:tcPr>
            <w:tcW w:w="3942" w:type="dxa"/>
          </w:tcPr>
          <w:p w:rsidR="00A2210B" w:rsidRPr="00794B79" w:rsidRDefault="00A2210B" w:rsidP="00A2210B">
            <w:pPr>
              <w:rPr>
                <w:sz w:val="28"/>
                <w:szCs w:val="28"/>
                <w:lang w:val="en-US"/>
              </w:rPr>
            </w:pPr>
          </w:p>
        </w:tc>
        <w:tc>
          <w:tcPr>
            <w:tcW w:w="5811" w:type="dxa"/>
            <w:gridSpan w:val="2"/>
          </w:tcPr>
          <w:p w:rsidR="008D7062" w:rsidRPr="00794B79" w:rsidRDefault="008D7062" w:rsidP="00DF0587">
            <w:pPr>
              <w:ind w:left="-108"/>
              <w:jc w:val="center"/>
              <w:rPr>
                <w:bCs/>
                <w:sz w:val="28"/>
                <w:szCs w:val="28"/>
              </w:rPr>
            </w:pPr>
          </w:p>
        </w:tc>
      </w:tr>
    </w:tbl>
    <w:p w:rsidR="0012039B" w:rsidRPr="003336EA" w:rsidRDefault="006F1B3A" w:rsidP="003336EA">
      <w:pPr>
        <w:spacing w:before="120" w:after="120" w:line="340" w:lineRule="exact"/>
        <w:ind w:firstLine="720"/>
        <w:jc w:val="both"/>
        <w:rPr>
          <w:spacing w:val="2"/>
          <w:sz w:val="28"/>
          <w:szCs w:val="28"/>
          <w:lang w:val="pt-BR"/>
        </w:rPr>
      </w:pPr>
      <w:r w:rsidRPr="003336EA">
        <w:rPr>
          <w:sz w:val="28"/>
          <w:szCs w:val="28"/>
        </w:rPr>
        <w:t>Thực hiện quy định của Luật Ban hành văn bản quy phạm pháp luật</w:t>
      </w:r>
      <w:r w:rsidR="00A7288E" w:rsidRPr="003336EA">
        <w:rPr>
          <w:sz w:val="28"/>
          <w:szCs w:val="28"/>
          <w:lang w:val="en-US"/>
        </w:rPr>
        <w:t xml:space="preserve"> </w:t>
      </w:r>
      <w:r w:rsidR="003C5EDB" w:rsidRPr="003336EA">
        <w:rPr>
          <w:sz w:val="28"/>
          <w:szCs w:val="28"/>
          <w:lang w:val="en-US"/>
        </w:rPr>
        <w:t>n</w:t>
      </w:r>
      <w:r w:rsidR="00A7288E" w:rsidRPr="003336EA">
        <w:rPr>
          <w:sz w:val="28"/>
          <w:szCs w:val="28"/>
          <w:lang w:val="en-US"/>
        </w:rPr>
        <w:t>ăm 2025</w:t>
      </w:r>
      <w:r w:rsidRPr="003336EA">
        <w:rPr>
          <w:sz w:val="28"/>
          <w:szCs w:val="28"/>
          <w:lang w:val="en-US"/>
        </w:rPr>
        <w:t xml:space="preserve">, </w:t>
      </w:r>
      <w:r w:rsidR="00006B34" w:rsidRPr="003336EA">
        <w:rPr>
          <w:sz w:val="28"/>
          <w:szCs w:val="28"/>
          <w:lang w:val="en-US"/>
        </w:rPr>
        <w:t xml:space="preserve">Luật sửa đổi, bổ sung một số điều của Luật Ban hành văn bản quy phạm pháp luật năm 2025; </w:t>
      </w:r>
      <w:r w:rsidR="005837AA" w:rsidRPr="003336EA">
        <w:rPr>
          <w:spacing w:val="2"/>
          <w:sz w:val="28"/>
          <w:szCs w:val="28"/>
          <w:lang w:val="pt-BR"/>
        </w:rPr>
        <w:t>Thực hiện Quyết định số</w:t>
      </w:r>
      <w:r w:rsidR="00006B34" w:rsidRPr="003336EA">
        <w:rPr>
          <w:spacing w:val="2"/>
          <w:sz w:val="28"/>
          <w:szCs w:val="28"/>
          <w:lang w:val="pt-BR"/>
        </w:rPr>
        <w:t xml:space="preserve"> 06</w:t>
      </w:r>
      <w:r w:rsidR="005837AA" w:rsidRPr="003336EA">
        <w:rPr>
          <w:spacing w:val="2"/>
          <w:sz w:val="28"/>
          <w:szCs w:val="28"/>
          <w:lang w:val="pt-BR"/>
        </w:rPr>
        <w:t>/QĐ-</w:t>
      </w:r>
      <w:r w:rsidR="00006B34" w:rsidRPr="003336EA">
        <w:rPr>
          <w:spacing w:val="2"/>
          <w:sz w:val="28"/>
          <w:szCs w:val="28"/>
          <w:lang w:val="pt-BR"/>
        </w:rPr>
        <w:t>TTHĐND</w:t>
      </w:r>
      <w:r w:rsidR="005837AA" w:rsidRPr="003336EA">
        <w:rPr>
          <w:spacing w:val="2"/>
          <w:sz w:val="28"/>
          <w:szCs w:val="28"/>
          <w:lang w:val="pt-BR"/>
        </w:rPr>
        <w:t xml:space="preserve"> ngày </w:t>
      </w:r>
      <w:r w:rsidR="00006B34" w:rsidRPr="003336EA">
        <w:rPr>
          <w:spacing w:val="2"/>
          <w:sz w:val="28"/>
          <w:szCs w:val="28"/>
          <w:lang w:val="pt-BR"/>
        </w:rPr>
        <w:t>23/3/2026</w:t>
      </w:r>
      <w:r w:rsidR="005837AA" w:rsidRPr="003336EA">
        <w:rPr>
          <w:spacing w:val="2"/>
          <w:sz w:val="28"/>
          <w:szCs w:val="28"/>
          <w:lang w:val="pt-BR"/>
        </w:rPr>
        <w:t xml:space="preserve"> của </w:t>
      </w:r>
      <w:r w:rsidR="00006B34" w:rsidRPr="003336EA">
        <w:rPr>
          <w:spacing w:val="2"/>
          <w:sz w:val="28"/>
          <w:szCs w:val="28"/>
          <w:lang w:val="pt-BR"/>
        </w:rPr>
        <w:t xml:space="preserve">Thường trực Hội đồng </w:t>
      </w:r>
      <w:r w:rsidR="005837AA" w:rsidRPr="003336EA">
        <w:rPr>
          <w:spacing w:val="2"/>
          <w:sz w:val="28"/>
          <w:szCs w:val="28"/>
          <w:lang w:val="pt-BR"/>
        </w:rPr>
        <w:t xml:space="preserve">nhân dân thành phố về việc </w:t>
      </w:r>
      <w:r w:rsidR="00006B34" w:rsidRPr="003336EA">
        <w:rPr>
          <w:spacing w:val="2"/>
          <w:sz w:val="28"/>
          <w:szCs w:val="28"/>
          <w:lang w:val="pt-BR"/>
        </w:rPr>
        <w:t>ban hành Danh mục Nghị quyết của Hội đồng nhân dân thành phố quy định chi tiết các nội dung được giao</w:t>
      </w:r>
      <w:r w:rsidR="005837AA" w:rsidRPr="003336EA">
        <w:rPr>
          <w:spacing w:val="2"/>
          <w:sz w:val="28"/>
          <w:szCs w:val="28"/>
          <w:lang w:val="pt-BR"/>
        </w:rPr>
        <w:t xml:space="preserve">. </w:t>
      </w:r>
    </w:p>
    <w:p w:rsidR="001462ED" w:rsidRPr="003336EA" w:rsidRDefault="006F1B3A" w:rsidP="003336EA">
      <w:pPr>
        <w:spacing w:before="120" w:after="120" w:line="340" w:lineRule="exact"/>
        <w:ind w:firstLine="720"/>
        <w:jc w:val="both"/>
        <w:rPr>
          <w:sz w:val="28"/>
          <w:szCs w:val="28"/>
          <w:lang w:val="en-US"/>
        </w:rPr>
      </w:pPr>
      <w:r w:rsidRPr="003336EA">
        <w:rPr>
          <w:sz w:val="28"/>
          <w:szCs w:val="28"/>
        </w:rPr>
        <w:t xml:space="preserve">Sở Tài chính kính trình Ủy ban nhân dân thành phố dự thảo </w:t>
      </w:r>
      <w:r w:rsidR="00006B34" w:rsidRPr="003336EA">
        <w:rPr>
          <w:sz w:val="28"/>
          <w:szCs w:val="28"/>
        </w:rPr>
        <w:t xml:space="preserve">Nghị Quyết quy định mức miễn, giảm tiền thuê đất đối với cơ sở thực hiện xã hội hóa và dự án phi lợi nhuận trên địa bàn thành phố Hải Phòng </w:t>
      </w:r>
      <w:r w:rsidRPr="003336EA">
        <w:rPr>
          <w:sz w:val="28"/>
          <w:szCs w:val="28"/>
        </w:rPr>
        <w:t>như sau:</w:t>
      </w:r>
    </w:p>
    <w:p w:rsidR="009A7862" w:rsidRPr="003336EA" w:rsidRDefault="009A7862" w:rsidP="003336EA">
      <w:pPr>
        <w:tabs>
          <w:tab w:val="left" w:pos="720"/>
        </w:tabs>
        <w:spacing w:before="120" w:after="120" w:line="340" w:lineRule="exact"/>
        <w:ind w:firstLine="720"/>
        <w:jc w:val="both"/>
        <w:rPr>
          <w:b/>
          <w:bCs/>
          <w:sz w:val="28"/>
          <w:szCs w:val="28"/>
          <w:lang w:val="nb-NO"/>
        </w:rPr>
      </w:pPr>
      <w:r w:rsidRPr="003336EA">
        <w:rPr>
          <w:b/>
          <w:bCs/>
          <w:sz w:val="28"/>
          <w:szCs w:val="28"/>
          <w:lang w:val="nb-NO"/>
        </w:rPr>
        <w:t>I. SỰ CẦN THIẾT BAN HÀNH VĂN BẢN</w:t>
      </w:r>
    </w:p>
    <w:p w:rsidR="00693C5D" w:rsidRPr="003336EA" w:rsidRDefault="00006B34" w:rsidP="003336EA">
      <w:pPr>
        <w:tabs>
          <w:tab w:val="left" w:pos="720"/>
        </w:tabs>
        <w:spacing w:before="120" w:after="120" w:line="340" w:lineRule="exact"/>
        <w:ind w:firstLine="720"/>
        <w:jc w:val="both"/>
        <w:rPr>
          <w:b/>
          <w:position w:val="2"/>
          <w:sz w:val="28"/>
          <w:szCs w:val="28"/>
          <w:lang w:val="nl-NL"/>
        </w:rPr>
      </w:pPr>
      <w:r w:rsidRPr="003336EA">
        <w:rPr>
          <w:b/>
          <w:sz w:val="28"/>
          <w:szCs w:val="28"/>
          <w:lang w:val="nb-NO"/>
        </w:rPr>
        <w:t xml:space="preserve">1. </w:t>
      </w:r>
      <w:bookmarkStart w:id="0" w:name="dieu_1_name"/>
      <w:r w:rsidRPr="003336EA">
        <w:rPr>
          <w:b/>
          <w:position w:val="2"/>
          <w:sz w:val="28"/>
          <w:szCs w:val="28"/>
          <w:lang w:val="nl-NL"/>
        </w:rPr>
        <w:t xml:space="preserve">Quy định </w:t>
      </w:r>
      <w:bookmarkEnd w:id="0"/>
      <w:r w:rsidRPr="003336EA">
        <w:rPr>
          <w:b/>
          <w:position w:val="2"/>
          <w:sz w:val="28"/>
          <w:szCs w:val="28"/>
          <w:lang w:val="nl-NL"/>
        </w:rPr>
        <w:t>chế độ ưu đãi miễn tiền thuê đất</w:t>
      </w:r>
      <w:r w:rsidR="0012039B" w:rsidRPr="003336EA">
        <w:rPr>
          <w:b/>
          <w:position w:val="2"/>
          <w:sz w:val="28"/>
          <w:szCs w:val="28"/>
          <w:lang w:val="nl-NL"/>
        </w:rPr>
        <w:t xml:space="preserve"> theo quy định tại Nghị định số 103/2024/NĐ-CP</w:t>
      </w:r>
      <w:r w:rsidRPr="003336EA">
        <w:rPr>
          <w:b/>
          <w:position w:val="2"/>
          <w:sz w:val="28"/>
          <w:szCs w:val="28"/>
          <w:lang w:val="nl-NL"/>
        </w:rPr>
        <w:t xml:space="preserve"> đối với </w:t>
      </w:r>
      <w:r w:rsidR="00693C5D" w:rsidRPr="003336EA">
        <w:rPr>
          <w:b/>
          <w:position w:val="2"/>
          <w:sz w:val="28"/>
          <w:szCs w:val="28"/>
          <w:lang w:val="nl-NL"/>
        </w:rPr>
        <w:t>Dự án sử dụng đất vào mục đích sản xuất, kinh doanh thuộc lĩnh vực ưu đãi đầu tư (ngành, nghề ưu đãi đầu tư) hoặc tại địa bàn ưu đãi đầu theo quy định của pháp luật về đầu tư và pháp luật có liên quan (trừ trường hợp sử dụng đất xây dựng nhà ở thương mại, sử dụng đất thương mại, dịch vụ) đáp ứng một trong hai điều kiện: Dự án thuộc danh mục các loại hình, tiêu chí quy mô, tiêu chuẩn xã hội hóa do Thủ tướng Chính phủ quyết định; dự án phi lợi nhuận theo quy định của pháp luật.</w:t>
      </w:r>
    </w:p>
    <w:p w:rsidR="006F1B3A" w:rsidRPr="003336EA" w:rsidRDefault="00006B34" w:rsidP="003336EA">
      <w:pPr>
        <w:tabs>
          <w:tab w:val="left" w:pos="720"/>
        </w:tabs>
        <w:spacing w:before="120" w:after="120" w:line="340" w:lineRule="exact"/>
        <w:ind w:firstLine="720"/>
        <w:jc w:val="both"/>
        <w:rPr>
          <w:b/>
          <w:i/>
          <w:sz w:val="28"/>
          <w:szCs w:val="28"/>
          <w:lang w:val="nb-NO"/>
        </w:rPr>
      </w:pPr>
      <w:r w:rsidRPr="003336EA">
        <w:rPr>
          <w:b/>
          <w:i/>
          <w:sz w:val="28"/>
          <w:szCs w:val="28"/>
          <w:lang w:val="nb-NO"/>
        </w:rPr>
        <w:t>a</w:t>
      </w:r>
      <w:r w:rsidR="009A7862" w:rsidRPr="003336EA">
        <w:rPr>
          <w:b/>
          <w:i/>
          <w:sz w:val="28"/>
          <w:szCs w:val="28"/>
          <w:lang w:val="nb-NO"/>
        </w:rPr>
        <w:t>. Cơ sở pháp lý</w:t>
      </w:r>
    </w:p>
    <w:p w:rsidR="00196438" w:rsidRPr="003336EA" w:rsidRDefault="00196438" w:rsidP="003336EA">
      <w:pPr>
        <w:tabs>
          <w:tab w:val="left" w:pos="720"/>
        </w:tabs>
        <w:spacing w:before="120" w:after="120" w:line="340" w:lineRule="exact"/>
        <w:ind w:firstLine="720"/>
        <w:jc w:val="both"/>
        <w:rPr>
          <w:sz w:val="28"/>
          <w:szCs w:val="28"/>
          <w:lang w:val="en-US"/>
        </w:rPr>
      </w:pPr>
      <w:r w:rsidRPr="003336EA">
        <w:rPr>
          <w:sz w:val="28"/>
          <w:szCs w:val="28"/>
          <w:lang w:val="en-US"/>
        </w:rPr>
        <w:t xml:space="preserve">Theo quy định tại khoản </w:t>
      </w:r>
      <w:r w:rsidRPr="003336EA">
        <w:rPr>
          <w:sz w:val="28"/>
          <w:szCs w:val="28"/>
        </w:rPr>
        <w:t xml:space="preserve">15 Điều 38 </w:t>
      </w:r>
      <w:r w:rsidR="0012039B" w:rsidRPr="003336EA">
        <w:rPr>
          <w:sz w:val="28"/>
          <w:szCs w:val="28"/>
          <w:lang w:val="en-US"/>
        </w:rPr>
        <w:t xml:space="preserve">Nghị </w:t>
      </w:r>
      <w:r w:rsidR="0012039B" w:rsidRPr="003336EA">
        <w:rPr>
          <w:sz w:val="28"/>
          <w:szCs w:val="28"/>
        </w:rPr>
        <w:t xml:space="preserve">định số 103/2024/NĐ-CP </w:t>
      </w:r>
      <w:r w:rsidR="0012039B" w:rsidRPr="003336EA">
        <w:rPr>
          <w:sz w:val="28"/>
          <w:szCs w:val="28"/>
          <w:lang w:val="en-US"/>
        </w:rPr>
        <w:t xml:space="preserve">của Chính Phủ </w:t>
      </w:r>
      <w:r w:rsidRPr="003336EA">
        <w:rPr>
          <w:sz w:val="28"/>
          <w:szCs w:val="28"/>
        </w:rPr>
        <w:t xml:space="preserve">quy định: </w:t>
      </w:r>
    </w:p>
    <w:p w:rsidR="00196438" w:rsidRPr="007F1652" w:rsidRDefault="00196438" w:rsidP="003336EA">
      <w:pPr>
        <w:tabs>
          <w:tab w:val="left" w:pos="720"/>
        </w:tabs>
        <w:spacing w:before="120" w:after="120" w:line="340" w:lineRule="exact"/>
        <w:ind w:firstLine="720"/>
        <w:jc w:val="both"/>
        <w:rPr>
          <w:i/>
          <w:sz w:val="28"/>
          <w:szCs w:val="28"/>
          <w:lang w:val="en-US"/>
        </w:rPr>
      </w:pPr>
      <w:r w:rsidRPr="007F1652">
        <w:rPr>
          <w:i/>
          <w:sz w:val="28"/>
          <w:szCs w:val="28"/>
        </w:rPr>
        <w:t xml:space="preserve">“15. Căn cứ điều kiện thực tế của địa phương, Ủy ban nhân dân cấp tỉnh trình Hội đồng nhân dân cùng cấp quyết định chế độ ưu đãi miễn tiền thuê đất theo từng khu vực, lĩnh vực đối với dự án sử dụng đất vào mục đích sản xuất, kinh doanh thuộc lĩnh vực ưu đãi đầu tư (ngành, nghề ưu đãi đầu tư) hoặc tại </w:t>
      </w:r>
      <w:r w:rsidRPr="007F1652">
        <w:rPr>
          <w:i/>
          <w:sz w:val="28"/>
          <w:szCs w:val="28"/>
        </w:rPr>
        <w:lastRenderedPageBreak/>
        <w:t>địa bàn ưu đãi đầu tư theo quy định tại điểm a khoản 1 Điều 157 Luật Đất đai mà đáp ứng một trong hai điều kiện: Dự án thuộc danh mục các loại hình, tiêu chí quy mô, tiêu chuẩn xã hội hóa do Thủ tướng Chính phủ quyết định; dự án phi lợi nhuận.”</w:t>
      </w:r>
    </w:p>
    <w:p w:rsidR="00210784" w:rsidRPr="003336EA" w:rsidRDefault="00210784" w:rsidP="003336EA">
      <w:pPr>
        <w:tabs>
          <w:tab w:val="left" w:pos="720"/>
        </w:tabs>
        <w:spacing w:before="120" w:after="120" w:line="340" w:lineRule="exact"/>
        <w:ind w:firstLine="720"/>
        <w:jc w:val="both"/>
        <w:rPr>
          <w:sz w:val="28"/>
          <w:szCs w:val="28"/>
          <w:lang w:val="en-US"/>
        </w:rPr>
      </w:pPr>
      <w:r w:rsidRPr="003336EA">
        <w:rPr>
          <w:sz w:val="28"/>
          <w:szCs w:val="28"/>
          <w:lang w:val="en-US"/>
        </w:rPr>
        <w:t xml:space="preserve">Đồng thời, tại Điểm a khoản 7 Điều 48 Nghị định số 103/2024/NĐ-CP ngày 27/6/2025 của Chính Phủ </w:t>
      </w:r>
      <w:r w:rsidR="009F7C91" w:rsidRPr="003336EA">
        <w:rPr>
          <w:sz w:val="28"/>
          <w:szCs w:val="28"/>
          <w:lang w:val="en-US"/>
        </w:rPr>
        <w:t xml:space="preserve">quy định Ủy ban nhân dân cấp tỉnh có trách nhiệm trình Hội đồng nhân dân cùng cấp quyết định nội dung nêu trên. </w:t>
      </w:r>
    </w:p>
    <w:p w:rsidR="00196438" w:rsidRPr="003336EA" w:rsidRDefault="009F7C91" w:rsidP="003336EA">
      <w:pPr>
        <w:tabs>
          <w:tab w:val="left" w:pos="720"/>
        </w:tabs>
        <w:spacing w:before="120" w:after="120" w:line="340" w:lineRule="exact"/>
        <w:ind w:firstLine="720"/>
        <w:jc w:val="both"/>
        <w:rPr>
          <w:sz w:val="28"/>
          <w:szCs w:val="28"/>
          <w:lang w:val="en-US"/>
        </w:rPr>
      </w:pPr>
      <w:r w:rsidRPr="003336EA">
        <w:rPr>
          <w:sz w:val="28"/>
          <w:szCs w:val="28"/>
          <w:lang w:val="en-US"/>
        </w:rPr>
        <w:t xml:space="preserve">Trên cơ sở các quy định nêu trên, việc ban hành quy định về chế độ ưu đãi miễn tiền thuê đất đối với các dự án thuộc </w:t>
      </w:r>
      <w:r w:rsidR="00153605" w:rsidRPr="003336EA">
        <w:rPr>
          <w:sz w:val="28"/>
          <w:szCs w:val="28"/>
          <w:lang w:val="en-US"/>
        </w:rPr>
        <w:t xml:space="preserve">lĩnh vực, địa bàn ưu đãi đầu tư </w:t>
      </w:r>
      <w:r w:rsidRPr="003336EA">
        <w:rPr>
          <w:sz w:val="28"/>
          <w:szCs w:val="28"/>
          <w:lang w:val="en-US"/>
        </w:rPr>
        <w:t xml:space="preserve">thuộc thẩm quyền của Hội đồng nhân dân </w:t>
      </w:r>
      <w:r w:rsidR="002131FC" w:rsidRPr="003336EA">
        <w:rPr>
          <w:sz w:val="28"/>
          <w:szCs w:val="28"/>
          <w:lang w:val="en-US"/>
        </w:rPr>
        <w:t>thành phố</w:t>
      </w:r>
      <w:r w:rsidRPr="003336EA">
        <w:rPr>
          <w:sz w:val="28"/>
          <w:szCs w:val="28"/>
          <w:lang w:val="en-US"/>
        </w:rPr>
        <w:t xml:space="preserve"> theo đề nghị của Ủy ban nhân dân </w:t>
      </w:r>
      <w:r w:rsidR="002131FC" w:rsidRPr="003336EA">
        <w:rPr>
          <w:sz w:val="28"/>
          <w:szCs w:val="28"/>
          <w:lang w:val="en-US"/>
        </w:rPr>
        <w:t>thành phố</w:t>
      </w:r>
      <w:r w:rsidRPr="003336EA">
        <w:rPr>
          <w:sz w:val="28"/>
          <w:szCs w:val="28"/>
          <w:lang w:val="en-US"/>
        </w:rPr>
        <w:t>. H</w:t>
      </w:r>
      <w:r w:rsidR="00153605" w:rsidRPr="003336EA">
        <w:rPr>
          <w:sz w:val="28"/>
          <w:szCs w:val="28"/>
        </w:rPr>
        <w:t>ình thức ban hành</w:t>
      </w:r>
      <w:r w:rsidR="00210784" w:rsidRPr="003336EA">
        <w:rPr>
          <w:sz w:val="28"/>
          <w:szCs w:val="28"/>
          <w:lang w:val="en-US"/>
        </w:rPr>
        <w:t xml:space="preserve">: Nghị quyết của Hội đồng nhân dân </w:t>
      </w:r>
      <w:r w:rsidR="002131FC" w:rsidRPr="003336EA">
        <w:rPr>
          <w:sz w:val="28"/>
          <w:szCs w:val="28"/>
          <w:lang w:val="en-US"/>
        </w:rPr>
        <w:t>thành phố</w:t>
      </w:r>
      <w:r w:rsidR="00210784" w:rsidRPr="003336EA">
        <w:rPr>
          <w:sz w:val="28"/>
          <w:szCs w:val="28"/>
          <w:lang w:val="en-US"/>
        </w:rPr>
        <w:t>.</w:t>
      </w:r>
    </w:p>
    <w:p w:rsidR="00731710" w:rsidRPr="003336EA" w:rsidRDefault="001C260F" w:rsidP="003336EA">
      <w:pPr>
        <w:tabs>
          <w:tab w:val="left" w:pos="720"/>
        </w:tabs>
        <w:spacing w:before="120" w:after="120" w:line="340" w:lineRule="exact"/>
        <w:ind w:firstLine="720"/>
        <w:jc w:val="both"/>
        <w:rPr>
          <w:b/>
          <w:i/>
          <w:sz w:val="28"/>
          <w:szCs w:val="28"/>
          <w:lang w:val="nl-NL"/>
        </w:rPr>
      </w:pPr>
      <w:r w:rsidRPr="003336EA">
        <w:rPr>
          <w:b/>
          <w:i/>
          <w:sz w:val="28"/>
          <w:szCs w:val="28"/>
          <w:lang w:val="en-US"/>
        </w:rPr>
        <w:t>b</w:t>
      </w:r>
      <w:r w:rsidR="00731710" w:rsidRPr="003336EA">
        <w:rPr>
          <w:b/>
          <w:i/>
          <w:sz w:val="28"/>
          <w:szCs w:val="28"/>
          <w:lang w:val="nl-NL"/>
        </w:rPr>
        <w:t>. Cơ sở thực tiễn</w:t>
      </w:r>
    </w:p>
    <w:p w:rsidR="00516BE6" w:rsidRPr="003336EA" w:rsidRDefault="00516BE6" w:rsidP="003336EA">
      <w:pPr>
        <w:tabs>
          <w:tab w:val="left" w:pos="720"/>
        </w:tabs>
        <w:spacing w:before="120" w:after="120" w:line="340" w:lineRule="exact"/>
        <w:ind w:firstLine="720"/>
        <w:jc w:val="both"/>
        <w:rPr>
          <w:sz w:val="28"/>
          <w:szCs w:val="28"/>
          <w:lang w:val="nl-NL"/>
        </w:rPr>
      </w:pPr>
      <w:r w:rsidRPr="003336EA">
        <w:rPr>
          <w:sz w:val="28"/>
          <w:szCs w:val="28"/>
          <w:lang w:val="nl-NL"/>
        </w:rPr>
        <w:t>Thực hiện Nghị định số 103/2024/NĐ-CP ngày 27/6/2025 của Chính phủ, Hội đồng nhân dân thành phố Hải Phòng và Hội đồng nhân dân tỉnh Hải Dương (trước đây) đã ban hành các Nghị quyết quy định chế độ ưu đãi miễn tiền thuê đất đối với dự án thuộc danh mục các loại hình, tiêu chí quy mô, tiêu chuẩn xã hội hóa, dự án phi lợi nhuận, gồm:</w:t>
      </w:r>
    </w:p>
    <w:p w:rsidR="00516BE6" w:rsidRPr="003336EA" w:rsidRDefault="00516BE6" w:rsidP="003336EA">
      <w:pPr>
        <w:tabs>
          <w:tab w:val="left" w:pos="720"/>
        </w:tabs>
        <w:spacing w:before="120" w:after="120" w:line="340" w:lineRule="exact"/>
        <w:ind w:firstLine="720"/>
        <w:jc w:val="both"/>
        <w:rPr>
          <w:sz w:val="28"/>
          <w:szCs w:val="28"/>
          <w:lang w:val="nl-NL"/>
        </w:rPr>
      </w:pPr>
      <w:r w:rsidRPr="003336EA">
        <w:rPr>
          <w:sz w:val="28"/>
          <w:szCs w:val="28"/>
          <w:lang w:val="nl-NL"/>
        </w:rPr>
        <w:t>- Nghị quyết số 16/2024/NQ-HĐND ngày 06/12/2024 của Hội đồng nhân dân thành phố Hải Phòng;</w:t>
      </w:r>
    </w:p>
    <w:p w:rsidR="00516BE6" w:rsidRPr="003336EA" w:rsidRDefault="00516BE6" w:rsidP="003336EA">
      <w:pPr>
        <w:tabs>
          <w:tab w:val="left" w:pos="720"/>
        </w:tabs>
        <w:spacing w:before="120" w:after="120" w:line="340" w:lineRule="exact"/>
        <w:ind w:firstLine="720"/>
        <w:jc w:val="both"/>
        <w:rPr>
          <w:sz w:val="28"/>
          <w:szCs w:val="28"/>
          <w:lang w:val="nl-NL"/>
        </w:rPr>
      </w:pPr>
      <w:r w:rsidRPr="003336EA">
        <w:rPr>
          <w:sz w:val="28"/>
          <w:szCs w:val="28"/>
          <w:lang w:val="nl-NL"/>
        </w:rPr>
        <w:t xml:space="preserve"> - Nghị quyết số 29/2024/NQ-HĐND ngày 11/12/2024 của Hội đồng nhân dân tỉnh Hải Dương.</w:t>
      </w:r>
    </w:p>
    <w:p w:rsidR="00D73823" w:rsidRPr="003336EA" w:rsidRDefault="00D73823" w:rsidP="003336EA">
      <w:pPr>
        <w:tabs>
          <w:tab w:val="left" w:pos="720"/>
        </w:tabs>
        <w:spacing w:before="120" w:after="120" w:line="340" w:lineRule="exact"/>
        <w:ind w:firstLine="720"/>
        <w:jc w:val="both"/>
        <w:rPr>
          <w:sz w:val="28"/>
          <w:szCs w:val="28"/>
          <w:lang w:val="nl-NL"/>
        </w:rPr>
      </w:pPr>
      <w:r w:rsidRPr="003336EA">
        <w:rPr>
          <w:sz w:val="28"/>
          <w:szCs w:val="28"/>
          <w:lang w:val="nl-NL"/>
        </w:rPr>
        <w:t>Căn cứ Nghị quyết số 202/2025/QH15 ngày 12/6/2025 của Quốc hội về việc điều chỉnh địa giới hành chính cấp tỉnh, theo đó thành phố Hải Phòng và tỉnh Hải Dương được hợp nhất thành một đơn vị hành chính mới là thành phố Hải Phòng. Việc hợp nhất này làm thay đổi địa giới, phạm vi quản lý lãnh thổ và hệ thống đơn vị hành chính các cấp, bao gồm cả việc điều chỉnh, sáp nhập, đổi tên các đơn vị hành chính cấp xã.</w:t>
      </w:r>
    </w:p>
    <w:p w:rsidR="00D73823" w:rsidRPr="003336EA" w:rsidRDefault="00D73823" w:rsidP="003336EA">
      <w:pPr>
        <w:tabs>
          <w:tab w:val="left" w:pos="720"/>
        </w:tabs>
        <w:spacing w:before="120" w:after="120" w:line="340" w:lineRule="exact"/>
        <w:ind w:firstLine="720"/>
        <w:jc w:val="both"/>
        <w:rPr>
          <w:sz w:val="28"/>
          <w:szCs w:val="28"/>
          <w:lang w:val="nl-NL"/>
        </w:rPr>
      </w:pPr>
      <w:r w:rsidRPr="003336EA">
        <w:rPr>
          <w:sz w:val="28"/>
          <w:szCs w:val="28"/>
          <w:lang w:val="nl-NL"/>
        </w:rPr>
        <w:t>Những thay đổi nêu trên dẫn đến việc một số Nghị quyết đã ban hành trước đây không còn phù hợp về phạm vi điều chỉnh, đối tượng và địa bàn áp dụng; đồng thời, trên địa bàn thành phố Hải Phòng (mới) hiện đang tồn tại đồng thời hai Nghị quyết quy định cùng một chính sách. Vì vậy, để bảo đảm tính thống nhất, đồng bộ và thuận lợi trong quá trình tổ chức thực hiện, việc rà soát, xây dựng và ban hành Nghị quyết mới có tính chất hợp nhất chính sách để thay thế là cần thiết.</w:t>
      </w:r>
    </w:p>
    <w:p w:rsidR="00A253EE" w:rsidRPr="003336EA" w:rsidRDefault="00A253EE" w:rsidP="003336EA">
      <w:pPr>
        <w:tabs>
          <w:tab w:val="left" w:pos="720"/>
        </w:tabs>
        <w:spacing w:before="120" w:after="120" w:line="340" w:lineRule="exact"/>
        <w:ind w:firstLine="720"/>
        <w:jc w:val="both"/>
        <w:rPr>
          <w:b/>
          <w:position w:val="2"/>
          <w:sz w:val="28"/>
          <w:szCs w:val="28"/>
          <w:lang w:val="en-US"/>
        </w:rPr>
      </w:pPr>
      <w:r w:rsidRPr="003336EA">
        <w:rPr>
          <w:b/>
          <w:sz w:val="28"/>
          <w:szCs w:val="28"/>
          <w:lang w:val="nl-NL"/>
        </w:rPr>
        <w:t xml:space="preserve">2. </w:t>
      </w:r>
      <w:r w:rsidR="00450611" w:rsidRPr="003336EA">
        <w:rPr>
          <w:b/>
          <w:position w:val="2"/>
          <w:sz w:val="28"/>
          <w:szCs w:val="28"/>
        </w:rPr>
        <w:t>Miễn, giảm tiền thuê đất</w:t>
      </w:r>
      <w:r w:rsidR="00140F0D" w:rsidRPr="003336EA">
        <w:rPr>
          <w:b/>
          <w:position w:val="2"/>
          <w:sz w:val="28"/>
          <w:szCs w:val="28"/>
          <w:lang w:val="en-US"/>
        </w:rPr>
        <w:t xml:space="preserve"> theo quy định tại Nghị định số 230/2025/NĐ-CP</w:t>
      </w:r>
      <w:r w:rsidR="00450611" w:rsidRPr="003336EA">
        <w:rPr>
          <w:b/>
          <w:position w:val="2"/>
          <w:sz w:val="28"/>
          <w:szCs w:val="28"/>
        </w:rPr>
        <w:t xml:space="preserve"> đối với cơ sở thực hiện xã hội hóa được hưởng chính sách khuyến khích phát triển xã hội hóa theo quy định tại Nghị định số 69/2008/NĐ-CP ngày 30 tháng 5 năm 2008 của Chính phủ quy định về </w:t>
      </w:r>
      <w:r w:rsidR="00450611" w:rsidRPr="003336EA">
        <w:rPr>
          <w:b/>
          <w:position w:val="2"/>
          <w:sz w:val="28"/>
          <w:szCs w:val="28"/>
        </w:rPr>
        <w:lastRenderedPageBreak/>
        <w:t>chính sách khuyến khích xã hội hóa đối với các hoạt động trong lĩnh vực giáo dục, dạy nghề, y tế, văn hóa, thể thao, môi trường được sửa đổi, bổ sung năm 2014 và Quyết định số 1466/QĐ-TTg ngày 10 tháng 10 năm 2008 của Thủ tướng Chính phủ quy định danh mục chi tiết các loại hình, tiêu chí, quy mô, tiêu chuẩn của các cơ sở thực hiện xã hội hóa trong lĩnh vực giáo dục - đào tạo, dạy nghề, y tế, văn hóa, thể thao, môi trường được sửa đổi, bổ sung các năm 2013, 2016 (ngoại trừ dự án được miễn, giảm tiền thuê đất theo quy định tại điểm a khoản 1 Điều 157 Luật Đất đai năm 2024 và được quy định cụ thể tại khoản 15 Điều 38 Nghị định số 103/2024/NĐ-CP).</w:t>
      </w:r>
    </w:p>
    <w:p w:rsidR="00A253EE" w:rsidRPr="003336EA" w:rsidRDefault="00A253EE" w:rsidP="003336EA">
      <w:pPr>
        <w:tabs>
          <w:tab w:val="left" w:pos="720"/>
        </w:tabs>
        <w:spacing w:before="120" w:after="120" w:line="340" w:lineRule="exact"/>
        <w:ind w:firstLine="720"/>
        <w:jc w:val="both"/>
        <w:rPr>
          <w:b/>
          <w:i/>
          <w:sz w:val="28"/>
          <w:szCs w:val="28"/>
          <w:lang w:val="nb-NO"/>
        </w:rPr>
      </w:pPr>
      <w:r w:rsidRPr="003336EA">
        <w:rPr>
          <w:b/>
          <w:i/>
          <w:sz w:val="28"/>
          <w:szCs w:val="28"/>
          <w:lang w:val="nb-NO"/>
        </w:rPr>
        <w:t>a. Cơ sở pháp lý</w:t>
      </w:r>
    </w:p>
    <w:p w:rsidR="00A34BC5" w:rsidRPr="003336EA" w:rsidRDefault="00A34BC5" w:rsidP="003336EA">
      <w:pPr>
        <w:spacing w:before="120" w:after="120" w:line="340" w:lineRule="exact"/>
        <w:ind w:firstLine="720"/>
        <w:jc w:val="both"/>
        <w:rPr>
          <w:color w:val="000000" w:themeColor="text1"/>
          <w:sz w:val="28"/>
          <w:szCs w:val="28"/>
          <w:lang w:val="en-US"/>
        </w:rPr>
      </w:pPr>
      <w:r w:rsidRPr="003336EA">
        <w:rPr>
          <w:color w:val="000000" w:themeColor="text1"/>
          <w:sz w:val="28"/>
          <w:szCs w:val="28"/>
          <w:lang w:val="en-US"/>
        </w:rPr>
        <w:t xml:space="preserve">Tại khoản 7 Điều 5 Nghị định 230/2025/NĐ-CP ngày 19/8/2025 về miễn, giảm tiền thuê đất có quy định: </w:t>
      </w:r>
    </w:p>
    <w:p w:rsidR="00E40A15" w:rsidRPr="003336EA" w:rsidRDefault="00A34BC5" w:rsidP="003336EA">
      <w:pPr>
        <w:spacing w:before="120" w:after="120" w:line="340" w:lineRule="exact"/>
        <w:ind w:firstLine="720"/>
        <w:jc w:val="both"/>
        <w:rPr>
          <w:i/>
          <w:color w:val="000000" w:themeColor="text1"/>
          <w:sz w:val="28"/>
          <w:szCs w:val="28"/>
          <w:lang w:val="en-US"/>
        </w:rPr>
      </w:pPr>
      <w:r w:rsidRPr="003336EA">
        <w:rPr>
          <w:color w:val="000000" w:themeColor="text1"/>
          <w:sz w:val="28"/>
          <w:szCs w:val="28"/>
          <w:lang w:val="en-US"/>
        </w:rPr>
        <w:t>“</w:t>
      </w:r>
      <w:r w:rsidR="00E40A15" w:rsidRPr="003336EA">
        <w:rPr>
          <w:i/>
          <w:color w:val="000000" w:themeColor="text1"/>
          <w:sz w:val="28"/>
          <w:szCs w:val="28"/>
          <w:lang w:val="en-US"/>
        </w:rPr>
        <w:t>7. Miễn, giảm tiền thuê đất đối với cơ sở thực hiện xã hội hóa được hưởng chính sách khuyến khích phát triển xã hội hóa theo quy định tại Nghị định số 69/2008/NĐ-CP ngày 30 tháng 5 năm 2008 của Chính phủ quy định về chính sách khuyến khích xã hội hóa đối với các hoạt động trong lĩnh vực giáo dục, dạy nghề, y tế, văn hóa, thể thao, môi trường được sửa đổi, bổ sung năm 2014 và Quyết định số 1466/QĐ-TTg ngày 10 tháng 10 năm 2008 của Thủ tướng Chính phủ quy định danh mục chi tiết các loại hình, tiêu chí, quy mô, tiêu chuẩn của các cơ sở thực hiện xã hội hóa trong lĩnh vực giáo dục - đào tạo, dạy nghề, y tế, văn hóa, thể thao, môi trường được sửa đổi, bổ sung các năm 2013, 2016 (ngoại trừ dự án được miễn, giảm tiền thuê đất theo quy định tại điểm a khoản 1 Điều 157 Luật Đất đai năm 2024 và được quy định cụ thể tại khoản 15 Điều 38 Nghị định số 103/2024/NĐ-CP).</w:t>
      </w:r>
    </w:p>
    <w:p w:rsidR="00A34BC5" w:rsidRPr="003336EA" w:rsidRDefault="00A34BC5" w:rsidP="003336EA">
      <w:pPr>
        <w:spacing w:before="120" w:after="120" w:line="340" w:lineRule="exact"/>
        <w:ind w:firstLine="720"/>
        <w:jc w:val="both"/>
        <w:rPr>
          <w:color w:val="000000" w:themeColor="text1"/>
          <w:sz w:val="28"/>
          <w:szCs w:val="28"/>
          <w:lang w:val="en-US"/>
        </w:rPr>
      </w:pPr>
      <w:r w:rsidRPr="003336EA">
        <w:rPr>
          <w:i/>
          <w:color w:val="000000" w:themeColor="text1"/>
          <w:sz w:val="28"/>
          <w:szCs w:val="28"/>
          <w:lang w:val="en-US"/>
        </w:rPr>
        <w:t>Căn cứ điều kiện thực tế của địa phương, Ủy ban nhân dân cấp tỉnh trình Hội đồng nhân dân cùng cấp quyết định mức miễn, giảm tiền thuê đất cụ thể đối với cơ sở thực hiện xã hội hóa (có dự án xã hội hóa được cơ quan nhà nước có thẩm quyền phê duyệt theo quy định của pháp luật nhưng không thuộc dự án được miễn, giảm tiền thuê đất theo quy định tại điểm a khoản 1 Điều 157 Luật Đất đai năm 2024 và được Nhà nước cho thuê đất để thực hiện dự án xã hội hóa mà nội dung dự án đã được phê duyệt đáp ứng danh mục các loại hình, tiêu chí, quy mô, tiêu chuẩn về xã hội hóa quy định tại Quyết định số 1466/QĐ-TTg của Thủ tướng Chính phủ theo nguyên tắc không cao hơn chế độ ưu đãi được ban hành theo quy định tại khoản 15 Điều 38 Nghị định số 103/2024/NĐ-CP…</w:t>
      </w:r>
      <w:r w:rsidRPr="003336EA">
        <w:rPr>
          <w:color w:val="000000" w:themeColor="text1"/>
          <w:sz w:val="28"/>
          <w:szCs w:val="28"/>
          <w:lang w:val="en-US"/>
        </w:rPr>
        <w:t>”</w:t>
      </w:r>
    </w:p>
    <w:p w:rsidR="0056206F" w:rsidRPr="003336EA" w:rsidRDefault="0056206F" w:rsidP="003336EA">
      <w:pPr>
        <w:tabs>
          <w:tab w:val="left" w:pos="0"/>
        </w:tabs>
        <w:spacing w:before="120" w:after="120" w:line="340" w:lineRule="exact"/>
        <w:ind w:firstLine="720"/>
        <w:jc w:val="both"/>
        <w:rPr>
          <w:sz w:val="28"/>
          <w:szCs w:val="28"/>
          <w:lang w:val="en-US"/>
        </w:rPr>
      </w:pPr>
      <w:r w:rsidRPr="003336EA">
        <w:rPr>
          <w:sz w:val="28"/>
          <w:szCs w:val="28"/>
          <w:lang w:val="en-US"/>
        </w:rPr>
        <w:t xml:space="preserve">Như vậy, bên cạnh các chính sách ưu đãi miễn, giảm tiền thuê đất áp dụng thống nhất theo quy định của pháp luật đối với các dự án thuộc lĩnh vực, địa bàn ưu đãi đầu tư, Nghị định số 230/2025/NĐ-CP đã quy định thẩm quyền của địa phương trong việc quyết định bổ sung chính sách ưu đãi đối với cơ sở </w:t>
      </w:r>
      <w:r w:rsidR="00A53FC1" w:rsidRPr="003336EA">
        <w:rPr>
          <w:sz w:val="28"/>
          <w:szCs w:val="28"/>
          <w:lang w:val="en-US"/>
        </w:rPr>
        <w:t xml:space="preserve">thực hiện </w:t>
      </w:r>
      <w:r w:rsidRPr="003336EA">
        <w:rPr>
          <w:sz w:val="28"/>
          <w:szCs w:val="28"/>
          <w:lang w:val="en-US"/>
        </w:rPr>
        <w:t xml:space="preserve">xã hội hóa không thuộc diện được hưởng ưu đãi theo điểm a khoản 1 Điều 157 </w:t>
      </w:r>
      <w:r w:rsidRPr="003336EA">
        <w:rPr>
          <w:sz w:val="28"/>
          <w:szCs w:val="28"/>
          <w:lang w:val="en-US"/>
        </w:rPr>
        <w:lastRenderedPageBreak/>
        <w:t xml:space="preserve">Luật Đất đai năm 2024. Quy định này </w:t>
      </w:r>
      <w:r w:rsidR="00A53FC1" w:rsidRPr="003336EA">
        <w:rPr>
          <w:sz w:val="28"/>
          <w:szCs w:val="28"/>
          <w:lang w:val="en-US"/>
        </w:rPr>
        <w:t xml:space="preserve">để </w:t>
      </w:r>
      <w:r w:rsidRPr="003336EA">
        <w:rPr>
          <w:sz w:val="28"/>
          <w:szCs w:val="28"/>
          <w:lang w:val="en-US"/>
        </w:rPr>
        <w:t>bảo đảm tính linh hoạt trong áp dụng chính sách, phù hợp với điều kiện thực tế của từng địa phương và thu hút đầu tư, phát triển kinh tế - xã hội</w:t>
      </w:r>
      <w:r w:rsidR="00A53FC1" w:rsidRPr="003336EA">
        <w:rPr>
          <w:sz w:val="28"/>
          <w:szCs w:val="28"/>
          <w:lang w:val="en-US"/>
        </w:rPr>
        <w:t xml:space="preserve"> đối với các cơ sở thực hiện xã hôi hóa</w:t>
      </w:r>
      <w:r w:rsidRPr="003336EA">
        <w:rPr>
          <w:sz w:val="28"/>
          <w:szCs w:val="28"/>
          <w:lang w:val="en-US"/>
        </w:rPr>
        <w:t>.</w:t>
      </w:r>
    </w:p>
    <w:p w:rsidR="0056206F" w:rsidRPr="003336EA" w:rsidRDefault="0056206F" w:rsidP="003336EA">
      <w:pPr>
        <w:tabs>
          <w:tab w:val="left" w:pos="0"/>
        </w:tabs>
        <w:spacing w:before="120" w:after="120" w:line="340" w:lineRule="exact"/>
        <w:ind w:firstLine="720"/>
        <w:jc w:val="both"/>
        <w:rPr>
          <w:sz w:val="28"/>
          <w:szCs w:val="28"/>
          <w:lang w:val="en-US"/>
        </w:rPr>
      </w:pPr>
      <w:r w:rsidRPr="003336EA">
        <w:rPr>
          <w:sz w:val="28"/>
          <w:szCs w:val="28"/>
          <w:lang w:val="en-US"/>
        </w:rPr>
        <w:t xml:space="preserve">Trên cơ sở đó, việc ban hành quy định về mức miễn, giảm tiền thuê đất đối với cơ sở xã hội hóa (không thuộc trường hợp quy định tại điểm a khoản 1 Điều 157 Luật Đất đai năm 2024) thuộc thẩm quyền của Hội đồng nhân dân </w:t>
      </w:r>
      <w:r w:rsidR="005E2027" w:rsidRPr="003336EA">
        <w:rPr>
          <w:sz w:val="28"/>
          <w:szCs w:val="28"/>
          <w:lang w:val="en-US"/>
        </w:rPr>
        <w:t>thành phố</w:t>
      </w:r>
      <w:r w:rsidRPr="003336EA">
        <w:rPr>
          <w:sz w:val="28"/>
          <w:szCs w:val="28"/>
          <w:lang w:val="en-US"/>
        </w:rPr>
        <w:t xml:space="preserve"> theo đề nghị của Ủy ban nhân dân </w:t>
      </w:r>
      <w:r w:rsidR="005E2027" w:rsidRPr="003336EA">
        <w:rPr>
          <w:sz w:val="28"/>
          <w:szCs w:val="28"/>
          <w:lang w:val="en-US"/>
        </w:rPr>
        <w:t>thành phố</w:t>
      </w:r>
      <w:r w:rsidRPr="003336EA">
        <w:rPr>
          <w:sz w:val="28"/>
          <w:szCs w:val="28"/>
          <w:lang w:val="en-US"/>
        </w:rPr>
        <w:t>, và được thực hiện dưới hình thức Nghị quyết của Hội đồng nhân dân cấp tỉnh.</w:t>
      </w:r>
    </w:p>
    <w:p w:rsidR="00CE4F42" w:rsidRPr="003336EA" w:rsidRDefault="00CE4F42" w:rsidP="003336EA">
      <w:pPr>
        <w:tabs>
          <w:tab w:val="left" w:pos="720"/>
        </w:tabs>
        <w:spacing w:before="120" w:after="120" w:line="340" w:lineRule="exact"/>
        <w:ind w:firstLine="720"/>
        <w:jc w:val="both"/>
        <w:rPr>
          <w:b/>
          <w:i/>
          <w:sz w:val="28"/>
          <w:szCs w:val="28"/>
          <w:lang w:val="nl-NL"/>
        </w:rPr>
      </w:pPr>
      <w:r w:rsidRPr="003336EA">
        <w:rPr>
          <w:b/>
          <w:i/>
          <w:sz w:val="28"/>
          <w:szCs w:val="28"/>
          <w:lang w:val="en-US"/>
        </w:rPr>
        <w:t>b</w:t>
      </w:r>
      <w:r w:rsidRPr="003336EA">
        <w:rPr>
          <w:b/>
          <w:i/>
          <w:sz w:val="28"/>
          <w:szCs w:val="28"/>
          <w:lang w:val="nl-NL"/>
        </w:rPr>
        <w:t>. Cơ sở thực tiễn</w:t>
      </w:r>
    </w:p>
    <w:p w:rsidR="005B01F7" w:rsidRPr="003336EA" w:rsidRDefault="005B01F7" w:rsidP="003336EA">
      <w:pPr>
        <w:tabs>
          <w:tab w:val="left" w:pos="0"/>
        </w:tabs>
        <w:spacing w:before="120" w:after="120" w:line="340" w:lineRule="exact"/>
        <w:ind w:firstLine="720"/>
        <w:jc w:val="both"/>
        <w:rPr>
          <w:sz w:val="28"/>
          <w:szCs w:val="28"/>
          <w:lang w:val="en-US"/>
        </w:rPr>
      </w:pPr>
      <w:r w:rsidRPr="003336EA">
        <w:rPr>
          <w:sz w:val="28"/>
          <w:szCs w:val="28"/>
          <w:lang w:val="en-US"/>
        </w:rPr>
        <w:t>Căn cứ Nghị quyết Đại hội đại biểu Đảng bộ thành phố Hải Phòng lần thứ I, nhiệm kỳ 2025–2030 và các nghị quyết chuyên đề của Ban Chấp hành Đảng bộ thành phố, thành phố Hải Phòng xác định nhiệm vụ đẩy mạnh hoàn thiện cơ chế, chính sách; huy động và sử dụng hiệu quả các nguồn lực xã hội; khuyến khích, thu hút đầu tư phát triển các lĩnh vực văn hóa, giáo dục, y tế, an sinh xã hội, trong đó nhấn mạnh việc phát triển các dịch vụ công theo hướng xã hội hóa, nâng cao chất lượng phục vụ người dân.</w:t>
      </w:r>
    </w:p>
    <w:p w:rsidR="00CE4F42" w:rsidRPr="003336EA" w:rsidRDefault="005B01F7" w:rsidP="003336EA">
      <w:pPr>
        <w:tabs>
          <w:tab w:val="left" w:pos="0"/>
        </w:tabs>
        <w:spacing w:before="120" w:after="120" w:line="340" w:lineRule="exact"/>
        <w:ind w:firstLine="720"/>
        <w:jc w:val="both"/>
        <w:rPr>
          <w:sz w:val="28"/>
          <w:szCs w:val="28"/>
          <w:lang w:val="en-US"/>
        </w:rPr>
      </w:pPr>
      <w:r w:rsidRPr="003336EA">
        <w:rPr>
          <w:sz w:val="28"/>
          <w:szCs w:val="28"/>
          <w:lang w:val="en-US"/>
        </w:rPr>
        <w:t>Để cụ thể hóa chủ trương nêu trên, việc nghiên cứu, xây dựng và ban hành các chính sách ưu đãi phù hợp, đồng bộ, khả thi là cần thiết, nhằm tạo môi trường thuận lợi để thu hút các tổ chức, cá nhân tham gia đầu tư vào các lĩnh vực xã hội hóa trên địa bàn thành phố. Trong đó, chính sách về miễn, giảm tiền thuê đất đối với cơ sở thực hiện xã hội hóa là một trong những công cụ quan trọng, góp phần thực hiện hiệu quả mục tiêu phát triển kinh tế - xã hội theo định hướng của Đảng bộ thành phố.</w:t>
      </w:r>
    </w:p>
    <w:p w:rsidR="004D7F18" w:rsidRPr="003336EA" w:rsidRDefault="004D7F18" w:rsidP="003336EA">
      <w:pPr>
        <w:tabs>
          <w:tab w:val="left" w:pos="0"/>
        </w:tabs>
        <w:spacing w:before="120" w:after="120" w:line="340" w:lineRule="exact"/>
        <w:ind w:firstLine="720"/>
        <w:jc w:val="both"/>
        <w:rPr>
          <w:sz w:val="28"/>
          <w:szCs w:val="28"/>
          <w:lang w:val="en-US"/>
        </w:rPr>
      </w:pPr>
      <w:r w:rsidRPr="003336EA">
        <w:rPr>
          <w:b/>
          <w:sz w:val="28"/>
          <w:szCs w:val="28"/>
          <w:lang w:val="en-US"/>
        </w:rPr>
        <w:t xml:space="preserve">3. </w:t>
      </w:r>
      <w:r w:rsidR="00720F16" w:rsidRPr="003336EA">
        <w:rPr>
          <w:b/>
          <w:sz w:val="28"/>
          <w:szCs w:val="28"/>
          <w:lang w:val="en-US"/>
        </w:rPr>
        <w:t>Kết luận:</w:t>
      </w:r>
      <w:r w:rsidR="00720F16" w:rsidRPr="003336EA">
        <w:rPr>
          <w:sz w:val="28"/>
          <w:szCs w:val="28"/>
          <w:lang w:val="en-US"/>
        </w:rPr>
        <w:t xml:space="preserve"> </w:t>
      </w:r>
    </w:p>
    <w:p w:rsidR="00720F16" w:rsidRPr="003336EA" w:rsidRDefault="00720F16" w:rsidP="003336EA">
      <w:pPr>
        <w:tabs>
          <w:tab w:val="left" w:pos="0"/>
        </w:tabs>
        <w:spacing w:before="120" w:after="120" w:line="340" w:lineRule="exact"/>
        <w:ind w:firstLine="720"/>
        <w:jc w:val="both"/>
        <w:rPr>
          <w:sz w:val="28"/>
          <w:szCs w:val="28"/>
          <w:lang w:val="en-US"/>
        </w:rPr>
      </w:pPr>
      <w:r w:rsidRPr="003336EA">
        <w:rPr>
          <w:sz w:val="28"/>
          <w:szCs w:val="28"/>
          <w:lang w:val="en-US"/>
        </w:rPr>
        <w:t>Chính sách miễn tiền thuê đất đối với các dự án thuộc danh mục loại hình, tiêu chí quy mô, tiêu chuẩn xã hội hóa và dự án phi lợi nhuận, cùng với chính sách miễn, giảm tiền thuê đất đối với các cơ sở thực hiện xã hội hóa không thuộc trường hợp được miễn theo quy định tại điểm a khoản 1 Điều 157 của Luật đất đai 2024, đều là các chính sách ưu đãi về đất đai nhằm thúc đẩy phát triển lĩnh vực xã hội hóa trên địa bàn.</w:t>
      </w:r>
    </w:p>
    <w:p w:rsidR="00720F16" w:rsidRPr="003336EA" w:rsidRDefault="00720F16" w:rsidP="003336EA">
      <w:pPr>
        <w:tabs>
          <w:tab w:val="left" w:pos="0"/>
        </w:tabs>
        <w:spacing w:before="120" w:after="120" w:line="340" w:lineRule="exact"/>
        <w:ind w:firstLine="720"/>
        <w:jc w:val="both"/>
        <w:rPr>
          <w:sz w:val="28"/>
          <w:szCs w:val="28"/>
          <w:lang w:val="en-US"/>
        </w:rPr>
      </w:pPr>
      <w:r w:rsidRPr="003336EA">
        <w:rPr>
          <w:sz w:val="28"/>
          <w:szCs w:val="28"/>
          <w:lang w:val="en-US"/>
        </w:rPr>
        <w:t>Trong đó, chính sách đối với cơ sở thực hiện xã hội hóa có phạm vi điều chỉnh rộng hơn, bao quát cả các trường hợp chưa đủ điều kiện hưởng ưu đãi theo quy định chung nhưng vẫn đáp ứng mục tiêu, định hướng phát triển xã hội hóa của địa phương. Do vậy, hai nội dung này có mối quan hệ chặt chẽ, bổ sung cho nhau, hướng tới cùng một mục tiêu chính sách.</w:t>
      </w:r>
    </w:p>
    <w:p w:rsidR="005B01F7" w:rsidRPr="003336EA" w:rsidRDefault="00720F16" w:rsidP="003336EA">
      <w:pPr>
        <w:tabs>
          <w:tab w:val="left" w:pos="0"/>
        </w:tabs>
        <w:spacing w:before="120" w:after="120" w:line="340" w:lineRule="exact"/>
        <w:ind w:firstLine="720"/>
        <w:jc w:val="both"/>
        <w:rPr>
          <w:sz w:val="28"/>
          <w:szCs w:val="28"/>
          <w:lang w:val="en-US"/>
        </w:rPr>
      </w:pPr>
      <w:r w:rsidRPr="003336EA">
        <w:rPr>
          <w:sz w:val="28"/>
          <w:szCs w:val="28"/>
          <w:lang w:val="en-US"/>
        </w:rPr>
        <w:t>Trên cơ sở đó, việc xây dựng và ban hành một Nghị quyết chung với tên gọi “</w:t>
      </w:r>
      <w:r w:rsidRPr="003336EA">
        <w:rPr>
          <w:b/>
          <w:i/>
          <w:sz w:val="28"/>
          <w:szCs w:val="28"/>
          <w:lang w:val="en-US"/>
        </w:rPr>
        <w:t>Quy định mức miễn, giảm tiền thuê đất đối với cơ sở thực hiện xã hội hóa và dự án phi lợi nhuận trên địa bàn thành phố Hải Phòng</w:t>
      </w:r>
      <w:r w:rsidRPr="003336EA">
        <w:rPr>
          <w:sz w:val="28"/>
          <w:szCs w:val="28"/>
          <w:lang w:val="en-US"/>
        </w:rPr>
        <w:t xml:space="preserve">”, là phù hợp, </w:t>
      </w:r>
      <w:r w:rsidRPr="003336EA">
        <w:rPr>
          <w:sz w:val="28"/>
          <w:szCs w:val="28"/>
          <w:lang w:val="en-US"/>
        </w:rPr>
        <w:lastRenderedPageBreak/>
        <w:t>bảo đảm bao quát đầy đủ các đối tượng, thống nhất trong áp dụng, đồng thời phát huy hiệu quả chính sách ưu đãi đất đai trong thu hút đầu tư và phát triển các lĩnh vực xã hội hóa.</w:t>
      </w:r>
    </w:p>
    <w:p w:rsidR="009A7862" w:rsidRPr="003336EA" w:rsidRDefault="009A7862" w:rsidP="003336EA">
      <w:pPr>
        <w:tabs>
          <w:tab w:val="left" w:pos="0"/>
        </w:tabs>
        <w:spacing w:before="120" w:after="120" w:line="340" w:lineRule="exact"/>
        <w:ind w:firstLine="720"/>
        <w:jc w:val="both"/>
        <w:rPr>
          <w:sz w:val="28"/>
          <w:szCs w:val="28"/>
          <w:lang w:val="pt-BR"/>
        </w:rPr>
      </w:pPr>
      <w:r w:rsidRPr="003336EA">
        <w:rPr>
          <w:b/>
          <w:bCs/>
          <w:sz w:val="28"/>
          <w:szCs w:val="28"/>
          <w:lang w:val="pt-BR"/>
        </w:rPr>
        <w:t>II. MỤC ĐÍCH, QUAN ĐIỂM XÂY DỰNG VĂN BẢN</w:t>
      </w:r>
    </w:p>
    <w:p w:rsidR="009A7862" w:rsidRPr="003336EA" w:rsidRDefault="009A7862" w:rsidP="003336EA">
      <w:pPr>
        <w:widowControl w:val="0"/>
        <w:numPr>
          <w:ilvl w:val="0"/>
          <w:numId w:val="3"/>
        </w:numPr>
        <w:spacing w:before="120" w:after="120" w:line="340" w:lineRule="exact"/>
        <w:ind w:left="0" w:firstLine="720"/>
        <w:jc w:val="both"/>
        <w:rPr>
          <w:b/>
          <w:bCs/>
          <w:sz w:val="28"/>
          <w:szCs w:val="28"/>
          <w:lang w:val="pt-BR"/>
        </w:rPr>
      </w:pPr>
      <w:r w:rsidRPr="003336EA">
        <w:rPr>
          <w:b/>
          <w:bCs/>
          <w:sz w:val="28"/>
          <w:szCs w:val="28"/>
          <w:lang w:val="pt-BR"/>
        </w:rPr>
        <w:t xml:space="preserve">Mục đích </w:t>
      </w:r>
    </w:p>
    <w:p w:rsidR="009838A2" w:rsidRPr="003336EA" w:rsidRDefault="00A20C14" w:rsidP="003336EA">
      <w:pPr>
        <w:spacing w:before="120" w:after="120" w:line="340" w:lineRule="exact"/>
        <w:ind w:firstLine="720"/>
        <w:jc w:val="both"/>
        <w:rPr>
          <w:sz w:val="28"/>
          <w:szCs w:val="28"/>
          <w:shd w:val="clear" w:color="auto" w:fill="FFFFFF"/>
          <w:lang w:val="en-US"/>
        </w:rPr>
      </w:pPr>
      <w:r w:rsidRPr="003336EA">
        <w:rPr>
          <w:sz w:val="28"/>
          <w:szCs w:val="28"/>
          <w:shd w:val="clear" w:color="auto" w:fill="FFFFFF"/>
          <w:lang w:val="en-US"/>
        </w:rPr>
        <w:t xml:space="preserve">- </w:t>
      </w:r>
      <w:r w:rsidR="009838A2" w:rsidRPr="003336EA">
        <w:rPr>
          <w:sz w:val="28"/>
          <w:szCs w:val="28"/>
          <w:shd w:val="clear" w:color="auto" w:fill="FFFFFF"/>
        </w:rPr>
        <w:t>Bảo đảm sự thống nhất, đồng bộ với hệ thống đơn vị hành chính sau khi sắp xếp; đồng thời tạo thuận lợi cho quá trình tổ chức thực hiện và kịp thời cập nhật, áp dụng các chế độ, chính sách mới.</w:t>
      </w:r>
    </w:p>
    <w:p w:rsidR="001C0296" w:rsidRPr="00A557A3" w:rsidRDefault="00205703" w:rsidP="003336EA">
      <w:pPr>
        <w:spacing w:before="120" w:after="120" w:line="340" w:lineRule="exact"/>
        <w:ind w:firstLine="720"/>
        <w:jc w:val="both"/>
        <w:rPr>
          <w:bCs/>
          <w:spacing w:val="-2"/>
          <w:sz w:val="28"/>
          <w:szCs w:val="28"/>
          <w:lang w:val="nl-NL"/>
        </w:rPr>
      </w:pPr>
      <w:r w:rsidRPr="00A557A3">
        <w:rPr>
          <w:spacing w:val="-2"/>
          <w:sz w:val="28"/>
          <w:szCs w:val="28"/>
          <w:shd w:val="clear" w:color="auto" w:fill="FFFFFF"/>
          <w:lang w:val="en-US"/>
        </w:rPr>
        <w:t xml:space="preserve">- </w:t>
      </w:r>
      <w:r w:rsidRPr="00A557A3">
        <w:rPr>
          <w:spacing w:val="-2"/>
          <w:sz w:val="28"/>
          <w:szCs w:val="28"/>
          <w:shd w:val="clear" w:color="auto" w:fill="FFFFFF"/>
        </w:rPr>
        <w:t>Tạo cơ chế, chính sách thu hút đầu tư cho lĩnh vực xã hội hóa tại địa bàn thành phố nhằm đáp ứng và nâng cao an sinh xã hội, đời sống vật chất và tinh thần của nhân dân vì mục tiêu người dân ngày càng được thụ hưởng nhiều hơn những thành tựu phát triển kinh tế - xã hội của thành phố và đưa Hải Phòng trở thành</w:t>
      </w:r>
      <w:r w:rsidR="002333FC" w:rsidRPr="00A557A3">
        <w:rPr>
          <w:spacing w:val="-2"/>
          <w:sz w:val="28"/>
          <w:szCs w:val="28"/>
          <w:shd w:val="clear" w:color="auto" w:fill="FFFFFF"/>
          <w:lang w:val="en-US"/>
        </w:rPr>
        <w:t xml:space="preserve"> một trong các</w:t>
      </w:r>
      <w:r w:rsidRPr="00A557A3">
        <w:rPr>
          <w:spacing w:val="-2"/>
          <w:sz w:val="28"/>
          <w:szCs w:val="28"/>
          <w:shd w:val="clear" w:color="auto" w:fill="FFFFFF"/>
        </w:rPr>
        <w:t xml:space="preserve"> địa phương đứng đầu cả nước về lĩnh vực an sinh xã hội hóa.</w:t>
      </w:r>
    </w:p>
    <w:p w:rsidR="009A7862" w:rsidRPr="003336EA" w:rsidRDefault="009A7862" w:rsidP="003336EA">
      <w:pPr>
        <w:spacing w:before="120" w:after="120" w:line="340" w:lineRule="exact"/>
        <w:ind w:firstLine="720"/>
        <w:jc w:val="both"/>
        <w:rPr>
          <w:b/>
          <w:bCs/>
          <w:sz w:val="28"/>
          <w:szCs w:val="28"/>
          <w:lang w:val="pt-BR"/>
        </w:rPr>
      </w:pPr>
      <w:r w:rsidRPr="003336EA">
        <w:rPr>
          <w:b/>
          <w:bCs/>
          <w:sz w:val="28"/>
          <w:szCs w:val="28"/>
          <w:lang w:val="pt-BR"/>
        </w:rPr>
        <w:t xml:space="preserve">2. Quan điểm xây dựng </w:t>
      </w:r>
      <w:r w:rsidR="00824C6D" w:rsidRPr="003336EA">
        <w:rPr>
          <w:b/>
          <w:bCs/>
          <w:sz w:val="28"/>
          <w:szCs w:val="28"/>
          <w:lang w:val="pt-BR"/>
        </w:rPr>
        <w:t>dự thảo Quyết định</w:t>
      </w:r>
    </w:p>
    <w:p w:rsidR="00205703" w:rsidRPr="003336EA" w:rsidRDefault="00205703" w:rsidP="003336EA">
      <w:pPr>
        <w:spacing w:before="120" w:after="120" w:line="340" w:lineRule="exact"/>
        <w:ind w:firstLine="720"/>
        <w:jc w:val="both"/>
        <w:rPr>
          <w:bCs/>
          <w:spacing w:val="-4"/>
          <w:sz w:val="28"/>
          <w:szCs w:val="28"/>
          <w:lang w:val="en-US"/>
        </w:rPr>
      </w:pPr>
      <w:r w:rsidRPr="003336EA">
        <w:rPr>
          <w:bCs/>
          <w:spacing w:val="-4"/>
          <w:sz w:val="28"/>
          <w:szCs w:val="28"/>
        </w:rPr>
        <w:t xml:space="preserve">Hội đồng nhân dân thành phố quyết định cơ chế miễn, giảm tiền thuê đất đối với cơ sở thực hiện xã hội hóa và dự án phi lợi nhuận trên địa bàn thành phố Hải Phòng với quan điểm: </w:t>
      </w:r>
    </w:p>
    <w:p w:rsidR="00205703" w:rsidRPr="003336EA" w:rsidRDefault="00205703" w:rsidP="003336EA">
      <w:pPr>
        <w:spacing w:before="120" w:after="120" w:line="340" w:lineRule="exact"/>
        <w:ind w:firstLine="720"/>
        <w:jc w:val="both"/>
        <w:rPr>
          <w:bCs/>
          <w:spacing w:val="-4"/>
          <w:sz w:val="28"/>
          <w:szCs w:val="28"/>
          <w:lang w:val="en-US"/>
        </w:rPr>
      </w:pPr>
      <w:r w:rsidRPr="003336EA">
        <w:rPr>
          <w:bCs/>
          <w:spacing w:val="-4"/>
          <w:sz w:val="28"/>
          <w:szCs w:val="28"/>
        </w:rPr>
        <w:t>- Tuân thủ theo đúng thẩm quyền, hình thức,</w:t>
      </w:r>
      <w:r w:rsidR="002333FC" w:rsidRPr="003336EA">
        <w:rPr>
          <w:bCs/>
          <w:spacing w:val="-4"/>
          <w:sz w:val="28"/>
          <w:szCs w:val="28"/>
          <w:lang w:val="en-US"/>
        </w:rPr>
        <w:t xml:space="preserve"> </w:t>
      </w:r>
      <w:r w:rsidRPr="003336EA">
        <w:rPr>
          <w:bCs/>
          <w:spacing w:val="-4"/>
          <w:sz w:val="28"/>
          <w:szCs w:val="28"/>
        </w:rPr>
        <w:t xml:space="preserve">trình tự xây dựng ban hành văn bản quy phạm pháp luật. </w:t>
      </w:r>
    </w:p>
    <w:p w:rsidR="001F46EF" w:rsidRPr="00BC51B1" w:rsidRDefault="00205703" w:rsidP="003336EA">
      <w:pPr>
        <w:spacing w:before="120" w:after="120" w:line="340" w:lineRule="exact"/>
        <w:ind w:firstLine="720"/>
        <w:jc w:val="both"/>
        <w:rPr>
          <w:bCs/>
          <w:sz w:val="28"/>
          <w:szCs w:val="28"/>
          <w:lang w:val="en-US"/>
        </w:rPr>
      </w:pPr>
      <w:r w:rsidRPr="00BC51B1">
        <w:rPr>
          <w:bCs/>
          <w:sz w:val="28"/>
          <w:szCs w:val="28"/>
        </w:rPr>
        <w:t>- Đảm bảo thực hiện chỉ đạo ban hành đầy đủ các nội dung được giao quy định chi tiết trong Luật Đất đai và các nghị định quy định chi tiết thi hành Luật Đấ</w:t>
      </w:r>
      <w:r w:rsidR="001F46EF" w:rsidRPr="00BC51B1">
        <w:rPr>
          <w:bCs/>
          <w:sz w:val="28"/>
          <w:szCs w:val="28"/>
        </w:rPr>
        <w:t>t đai</w:t>
      </w:r>
      <w:r w:rsidR="001F46EF" w:rsidRPr="00BC51B1">
        <w:rPr>
          <w:bCs/>
          <w:sz w:val="28"/>
          <w:szCs w:val="28"/>
          <w:lang w:val="en-US"/>
        </w:rPr>
        <w:t>.</w:t>
      </w:r>
    </w:p>
    <w:p w:rsidR="00046F95" w:rsidRPr="003336EA" w:rsidRDefault="001F46EF" w:rsidP="003336EA">
      <w:pPr>
        <w:spacing w:before="120" w:after="120" w:line="340" w:lineRule="exact"/>
        <w:ind w:firstLine="720"/>
        <w:jc w:val="both"/>
        <w:rPr>
          <w:bCs/>
          <w:spacing w:val="-4"/>
          <w:sz w:val="28"/>
          <w:szCs w:val="28"/>
          <w:lang w:val="en-US"/>
        </w:rPr>
      </w:pPr>
      <w:r w:rsidRPr="003336EA">
        <w:rPr>
          <w:bCs/>
          <w:spacing w:val="-4"/>
          <w:sz w:val="28"/>
          <w:szCs w:val="28"/>
          <w:lang w:val="en-US"/>
        </w:rPr>
        <w:t>- Chính sách ban hành bảo đảm hài hòa lợi ích giữa Nhà nước, nhà đầu tư và cộng đồng xã hội; tạo lập môi trường đầu tư minh bạch, ổn định và có tính cạnh tranh. Đồng thời, thông qua việc thiết kế các cơ chế, chính sách phù hợp, tạo ra những yếu tố khác biệt, nổi trội so với các địa phương khác, qua đó nâng cao sức hấp dẫn, thu hút hiệu quả các nguồn lực đầu tư, thúc đẩy phát triển kinh tế - xã hội bền vững trên địa bàn.</w:t>
      </w:r>
    </w:p>
    <w:p w:rsidR="003B7432" w:rsidRPr="003336EA" w:rsidRDefault="009A7862" w:rsidP="003336EA">
      <w:pPr>
        <w:spacing w:before="120" w:after="120" w:line="340" w:lineRule="exact"/>
        <w:ind w:firstLine="720"/>
        <w:jc w:val="both"/>
        <w:rPr>
          <w:b/>
          <w:sz w:val="28"/>
          <w:szCs w:val="28"/>
          <w:lang w:val="pt-BR"/>
        </w:rPr>
      </w:pPr>
      <w:r w:rsidRPr="003336EA">
        <w:rPr>
          <w:b/>
          <w:bCs/>
          <w:sz w:val="28"/>
          <w:szCs w:val="28"/>
          <w:lang w:val="pt-BR"/>
        </w:rPr>
        <w:t xml:space="preserve">III. </w:t>
      </w:r>
      <w:r w:rsidRPr="003336EA">
        <w:rPr>
          <w:b/>
          <w:sz w:val="28"/>
          <w:szCs w:val="28"/>
          <w:lang w:val="pt-BR"/>
        </w:rPr>
        <w:t>QUÁ TRÌNH XÂY DỰNG DỰ THẢO VĂN BẢN</w:t>
      </w:r>
    </w:p>
    <w:p w:rsidR="00950E96" w:rsidRPr="003336EA" w:rsidRDefault="00950E96" w:rsidP="003336EA">
      <w:pPr>
        <w:spacing w:before="120" w:after="120" w:line="340" w:lineRule="exact"/>
        <w:ind w:firstLine="720"/>
        <w:jc w:val="both"/>
        <w:rPr>
          <w:spacing w:val="2"/>
          <w:sz w:val="28"/>
          <w:szCs w:val="28"/>
          <w:lang w:val="en-US"/>
        </w:rPr>
      </w:pPr>
      <w:r w:rsidRPr="003336EA">
        <w:rPr>
          <w:spacing w:val="2"/>
          <w:sz w:val="28"/>
          <w:szCs w:val="28"/>
        </w:rPr>
        <w:t xml:space="preserve">Ngày 10/02/2026, Ủy ban nhân dân thành phố có Tờ trình số 67/TTrUBND đề nghị Hội đồng nhân dân thành phố phê duyệt danh mục Nghị quyết của Hội đồng nhân dân thành phố quy định chi tiết và các nội dung được giao quy định; trong đó có Nghị quyết quy định về miễn, giảm tiền thuê đất đối với cơ sở thực hiện xã hội hóa và dự án phi lợi nhuận trên địa bàn thành phố Hải Phòng (dự kiến trình thông qua tại kỳ họp Hội đồng nhân dân thành phố giữa năm 2026). </w:t>
      </w:r>
    </w:p>
    <w:p w:rsidR="00950E96" w:rsidRPr="003336EA" w:rsidRDefault="00950E96" w:rsidP="003336EA">
      <w:pPr>
        <w:spacing w:before="120" w:after="120" w:line="340" w:lineRule="exact"/>
        <w:ind w:firstLine="720"/>
        <w:jc w:val="both"/>
        <w:rPr>
          <w:spacing w:val="2"/>
          <w:sz w:val="28"/>
          <w:szCs w:val="28"/>
          <w:lang w:val="en-US"/>
        </w:rPr>
      </w:pPr>
      <w:r w:rsidRPr="003336EA">
        <w:rPr>
          <w:spacing w:val="2"/>
          <w:sz w:val="28"/>
          <w:szCs w:val="28"/>
        </w:rPr>
        <w:lastRenderedPageBreak/>
        <w:t xml:space="preserve">Theo phân công, Sở Tài chính là cơ quan chủ trì tham mưu, đề xuất nội dung chính sách nêu trên. Để phục vụ việc rà soát, đánh giá điều kiện thực tế của địa phương trong quá trình xây dựng chính sách, Sở Tài chính </w:t>
      </w:r>
      <w:r w:rsidRPr="003336EA">
        <w:rPr>
          <w:spacing w:val="2"/>
          <w:sz w:val="28"/>
          <w:szCs w:val="28"/>
          <w:lang w:val="en-US"/>
        </w:rPr>
        <w:t xml:space="preserve">có Văn bản số </w:t>
      </w:r>
      <w:r w:rsidRPr="003336EA">
        <w:rPr>
          <w:spacing w:val="2"/>
          <w:sz w:val="28"/>
          <w:szCs w:val="28"/>
        </w:rPr>
        <w:t>2089/STC-QLG ngày 13/3/2026</w:t>
      </w:r>
      <w:r w:rsidRPr="003336EA">
        <w:rPr>
          <w:spacing w:val="2"/>
          <w:sz w:val="28"/>
          <w:szCs w:val="28"/>
          <w:lang w:val="en-US"/>
        </w:rPr>
        <w:t xml:space="preserve"> </w:t>
      </w:r>
      <w:r w:rsidRPr="003336EA">
        <w:rPr>
          <w:spacing w:val="2"/>
          <w:sz w:val="28"/>
          <w:szCs w:val="28"/>
        </w:rPr>
        <w:t xml:space="preserve">đề nghị </w:t>
      </w:r>
      <w:r w:rsidRPr="003336EA">
        <w:rPr>
          <w:spacing w:val="2"/>
          <w:sz w:val="28"/>
          <w:szCs w:val="28"/>
          <w:lang w:val="en-US"/>
        </w:rPr>
        <w:t>Thuế thành phố, Sở Nông nghiệp và môi trường</w:t>
      </w:r>
      <w:r w:rsidRPr="003336EA">
        <w:rPr>
          <w:spacing w:val="2"/>
          <w:sz w:val="28"/>
          <w:szCs w:val="28"/>
        </w:rPr>
        <w:t xml:space="preserve"> </w:t>
      </w:r>
      <w:r w:rsidRPr="003336EA">
        <w:rPr>
          <w:spacing w:val="2"/>
          <w:sz w:val="28"/>
          <w:szCs w:val="28"/>
          <w:lang w:val="en-US"/>
        </w:rPr>
        <w:t xml:space="preserve">phối hợp, </w:t>
      </w:r>
      <w:r w:rsidRPr="003336EA">
        <w:rPr>
          <w:spacing w:val="2"/>
          <w:sz w:val="28"/>
          <w:szCs w:val="28"/>
        </w:rPr>
        <w:t>cung cấp thông tin, số liệu phục vụ tham mưu quy định chính sách miễn, giảm tiền thuê đất đối với cơ sở thực hiện xã hội hóa và dự án phi lợi nhuận trên địa bàn thành phố</w:t>
      </w:r>
      <w:r w:rsidRPr="003336EA">
        <w:rPr>
          <w:spacing w:val="2"/>
          <w:sz w:val="28"/>
          <w:szCs w:val="28"/>
          <w:lang w:val="en-US"/>
        </w:rPr>
        <w:t>.</w:t>
      </w:r>
    </w:p>
    <w:p w:rsidR="00EB4F38" w:rsidRPr="003336EA" w:rsidRDefault="00EB4F38" w:rsidP="003336EA">
      <w:pPr>
        <w:spacing w:before="120" w:after="120" w:line="340" w:lineRule="exact"/>
        <w:ind w:firstLine="720"/>
        <w:jc w:val="both"/>
        <w:rPr>
          <w:spacing w:val="2"/>
          <w:sz w:val="28"/>
          <w:szCs w:val="28"/>
          <w:lang w:val="en-US"/>
        </w:rPr>
      </w:pPr>
      <w:r w:rsidRPr="003336EA">
        <w:rPr>
          <w:spacing w:val="2"/>
          <w:sz w:val="28"/>
          <w:szCs w:val="28"/>
        </w:rPr>
        <w:t>Trên cơ sở đó, ngày 23/3/2026, Thường trực Hội đồng nhân dân thành phố ban hành Quyết định số 06/QĐ-TTHĐND về việc ban hành Danh mục Nghị quyết của Hội đồng nhân dân thành phố quy định chi tiết các nội dung được giao, trong đó chính thức giao nhiệm vụ xây dựng Nghị quyết quy định về miễn, giảm tiền thuê đất đối với cơ sở thực hiện xã hội hóa và dự án phi lợi nhuận trên địa bàn thành phố Hải Phòng.</w:t>
      </w:r>
    </w:p>
    <w:p w:rsidR="00CF171E" w:rsidRPr="003336EA" w:rsidRDefault="00CF171E" w:rsidP="003336EA">
      <w:pPr>
        <w:spacing w:before="120" w:after="120" w:line="340" w:lineRule="exact"/>
        <w:ind w:firstLine="720"/>
        <w:jc w:val="both"/>
        <w:rPr>
          <w:spacing w:val="2"/>
          <w:sz w:val="28"/>
          <w:szCs w:val="28"/>
          <w:lang w:val="en-US"/>
        </w:rPr>
      </w:pPr>
      <w:r w:rsidRPr="003336EA">
        <w:rPr>
          <w:spacing w:val="2"/>
          <w:sz w:val="28"/>
          <w:szCs w:val="28"/>
          <w:lang w:val="en-US"/>
        </w:rPr>
        <w:t>Sau khi nhận được các văn bản cung cấp thông tin, số liệu phục vụ công tác tham mưu xây dựng chính sách miễn, giảm tiền thuê đất đối với cơ sở thực hiện xã hội hóa và dự án phi lợi nhuận trên địa bàn thành phố của Sở Nông nghiệp và Môi trườ</w:t>
      </w:r>
      <w:r w:rsidR="00F81BA3" w:rsidRPr="003336EA">
        <w:rPr>
          <w:spacing w:val="2"/>
          <w:sz w:val="28"/>
          <w:szCs w:val="28"/>
          <w:lang w:val="en-US"/>
        </w:rPr>
        <w:t xml:space="preserve">ng và </w:t>
      </w:r>
      <w:r w:rsidRPr="003336EA">
        <w:rPr>
          <w:spacing w:val="2"/>
          <w:sz w:val="28"/>
          <w:szCs w:val="28"/>
          <w:lang w:val="en-US"/>
        </w:rPr>
        <w:t>Thuế thành phố, Sở Tài chính đã tổ chức rà soát, đánh giá thực tế các dự án đang triển khai thuộc các lĩnh vực xã hội hóa trên địa bàn.</w:t>
      </w:r>
    </w:p>
    <w:p w:rsidR="00AB4BD8" w:rsidRPr="003336EA" w:rsidRDefault="00CF171E" w:rsidP="003336EA">
      <w:pPr>
        <w:spacing w:before="120" w:after="120" w:line="340" w:lineRule="exact"/>
        <w:ind w:firstLine="720"/>
        <w:jc w:val="both"/>
        <w:rPr>
          <w:spacing w:val="2"/>
          <w:sz w:val="28"/>
          <w:szCs w:val="28"/>
          <w:lang w:val="en-US"/>
        </w:rPr>
      </w:pPr>
      <w:r w:rsidRPr="003336EA">
        <w:rPr>
          <w:spacing w:val="2"/>
          <w:sz w:val="28"/>
          <w:szCs w:val="28"/>
          <w:lang w:val="en-US"/>
        </w:rPr>
        <w:t>Trên cơ sở kết quả rà soát và ý kiến phối hợp của các cơ quan, đơn vị liên quan, Sở Tài chính thống nhất sự cần thiết xây dựng Nghị quyết và định hướng các nội dung chính của Nghị quyết. Cụ thể như sau:</w:t>
      </w:r>
    </w:p>
    <w:p w:rsidR="00693C5D" w:rsidRPr="003336EA" w:rsidRDefault="00AB4BD8" w:rsidP="003336EA">
      <w:pPr>
        <w:spacing w:before="120" w:after="120" w:line="340" w:lineRule="exact"/>
        <w:ind w:firstLine="720"/>
        <w:jc w:val="both"/>
        <w:rPr>
          <w:b/>
          <w:spacing w:val="2"/>
          <w:sz w:val="28"/>
          <w:szCs w:val="28"/>
          <w:lang w:val="en-US"/>
        </w:rPr>
      </w:pPr>
      <w:r w:rsidRPr="003336EA">
        <w:rPr>
          <w:b/>
          <w:spacing w:val="2"/>
          <w:sz w:val="28"/>
          <w:szCs w:val="28"/>
          <w:lang w:val="en-US"/>
        </w:rPr>
        <w:t xml:space="preserve">1. Về quy định chế độ ưu đãi miễn tiền thuê đất </w:t>
      </w:r>
      <w:r w:rsidR="00172F39" w:rsidRPr="003336EA">
        <w:rPr>
          <w:b/>
          <w:position w:val="2"/>
          <w:sz w:val="28"/>
          <w:szCs w:val="28"/>
          <w:lang w:val="nl-NL"/>
        </w:rPr>
        <w:t xml:space="preserve">theo quy định tại Nghị định số 103/2024/NĐ-CP </w:t>
      </w:r>
      <w:r w:rsidRPr="003336EA">
        <w:rPr>
          <w:b/>
          <w:spacing w:val="2"/>
          <w:sz w:val="28"/>
          <w:szCs w:val="28"/>
          <w:lang w:val="en-US"/>
        </w:rPr>
        <w:t xml:space="preserve">đối với dự án </w:t>
      </w:r>
      <w:r w:rsidR="00693C5D" w:rsidRPr="003336EA">
        <w:rPr>
          <w:b/>
          <w:spacing w:val="2"/>
          <w:sz w:val="28"/>
          <w:szCs w:val="28"/>
          <w:lang w:val="en-US"/>
        </w:rPr>
        <w:t>Dự án sử dụng đất vào mục đích sản xuất, kinh doanh thuộc lĩnh vực ưu đãi đầu tư (ngành, nghề ưu đãi đầu tư) hoặc tại địa bàn ưu đãi đầu theo quy định của pháp luật về đầu tư và pháp luật có liên quan (trừ trường hợp sử dụng đất xây dựng nhà ở thương mại, sử dụng đất thương mại, dịch vụ) đáp ứng một trong hai điều kiện: Dự án thuộc danh mục các loại hình, tiêu chí quy mô, tiêu chuẩn xã hội hóa do Thủ tướng Chính phủ quyết định; dự án phi lợi nhuận theo quy định của pháp luật.</w:t>
      </w:r>
    </w:p>
    <w:p w:rsidR="00551654" w:rsidRPr="00C928BE" w:rsidRDefault="00551654" w:rsidP="003336EA">
      <w:pPr>
        <w:spacing w:before="120" w:after="120" w:line="340" w:lineRule="exact"/>
        <w:ind w:firstLine="720"/>
        <w:jc w:val="both"/>
        <w:rPr>
          <w:iCs/>
          <w:sz w:val="28"/>
          <w:szCs w:val="28"/>
        </w:rPr>
      </w:pPr>
      <w:r w:rsidRPr="00C928BE">
        <w:rPr>
          <w:iCs/>
          <w:sz w:val="28"/>
          <w:szCs w:val="28"/>
        </w:rPr>
        <w:t xml:space="preserve">Nghị quyết số 16/2024/NQ-HĐND ngày 06/12/2024 của Hội đồng nhân dân thành phố Hải Phòng và Nghị quyết số 29/2024/NQ-HĐND ngày 11/12/2024 của Hội đồng nhân dân tỉnh Hải Dương </w:t>
      </w:r>
      <w:r w:rsidR="00351079" w:rsidRPr="00C928BE">
        <w:rPr>
          <w:iCs/>
          <w:sz w:val="28"/>
          <w:szCs w:val="28"/>
          <w:lang w:val="en-US"/>
        </w:rPr>
        <w:t xml:space="preserve">trước đây </w:t>
      </w:r>
      <w:r w:rsidRPr="00C928BE">
        <w:rPr>
          <w:iCs/>
          <w:sz w:val="28"/>
          <w:szCs w:val="28"/>
        </w:rPr>
        <w:t>được ban hành trên cơ sở đã tổ chức rà soát, đánh giá toàn diện về danh mục lĩnh vực, địa bàn ưu đãi xã hội hóa cũng như mức miễn, giảm tiền thuê đất đối với các cơ sở thực hiện xã hội hóa, dự án phi lợi nhuận, bảo đảm phù hợp với điều kiện phát triển kinh tế - xã hội, đặc điểm địa bàn và định hướng thu hút đầu tư của từng địa phương tại thời điểm ban hành.</w:t>
      </w:r>
    </w:p>
    <w:p w:rsidR="00551654" w:rsidRPr="003336EA" w:rsidRDefault="00551654" w:rsidP="003336EA">
      <w:pPr>
        <w:spacing w:before="120" w:after="120" w:line="340" w:lineRule="exact"/>
        <w:ind w:firstLine="720"/>
        <w:jc w:val="both"/>
        <w:rPr>
          <w:iCs/>
          <w:sz w:val="28"/>
          <w:szCs w:val="28"/>
        </w:rPr>
      </w:pPr>
      <w:r w:rsidRPr="003336EA">
        <w:rPr>
          <w:iCs/>
          <w:sz w:val="28"/>
          <w:szCs w:val="28"/>
        </w:rPr>
        <w:lastRenderedPageBreak/>
        <w:t xml:space="preserve">Sau khi thực hiện sắp xếp, điều chỉnh địa giới hành chính giữa thành phố Hải Phòng và tỉnh Hải Dương, qua rà soát, đánh giá tổng thể cho thấy các yếu tố nền tảng về kinh tế - xã hội, cơ cấu ngành, lĩnh vực ưu tiên, phân bố không gian phát triển và điều kiện thực hiện xã hội hóa trên địa bàn cơ bản không có biến động lớn; sự thay đổi chủ yếu mang tính chất tổ chức lại đơn vị hành chính và điều chỉnh tên gọi địa bàn. Thực tiễn triển khai cho thấy các cơ chế, chính sách hiện hành của hai địa phương trước khi sáp nhập vẫn tiếp tục được áp dụng ổn định, không phát sinh vướng mắc lớn hoặc yêu cầu điều chỉnh đáng kể về nội dung chính sách. Đồng thời, hai địa phương trước khi sáp nhập có sự tương đồng cao về trình độ phát triển, cơ cấu kinh tế và định hướng phát triển các lĩnh vực xã hội hóa (như giáo dục, y tế, văn hóa, thể thao, môi trường…), do đó việc sáp nhập về cơ bản không làm thay đổi bản chất phân vùng địa bàn ưu đãi cũng như </w:t>
      </w:r>
      <w:r w:rsidR="008E7049" w:rsidRPr="003336EA">
        <w:rPr>
          <w:iCs/>
          <w:sz w:val="28"/>
          <w:szCs w:val="28"/>
          <w:lang w:val="en-US"/>
        </w:rPr>
        <w:t>cách thức</w:t>
      </w:r>
      <w:r w:rsidRPr="003336EA">
        <w:rPr>
          <w:iCs/>
          <w:sz w:val="28"/>
          <w:szCs w:val="28"/>
        </w:rPr>
        <w:t xml:space="preserve"> áp dụng chính sách ưu đãi về đất đai.</w:t>
      </w:r>
    </w:p>
    <w:p w:rsidR="00AB4BD8" w:rsidRPr="003336EA" w:rsidRDefault="00551654" w:rsidP="00195887">
      <w:pPr>
        <w:spacing w:before="120" w:after="120" w:line="340" w:lineRule="exact"/>
        <w:ind w:firstLine="720"/>
        <w:jc w:val="both"/>
        <w:rPr>
          <w:iCs/>
          <w:sz w:val="28"/>
          <w:szCs w:val="28"/>
          <w:lang w:val="en-US"/>
        </w:rPr>
      </w:pPr>
      <w:r w:rsidRPr="003336EA">
        <w:rPr>
          <w:iCs/>
          <w:sz w:val="28"/>
          <w:szCs w:val="28"/>
        </w:rPr>
        <w:t xml:space="preserve">Bên cạnh đó, việc tiếp tục duy trì, áp dụng các chính sách đã được ban hành trước đây trên địa bàn sau sắp xếp cũng là một trong những giải pháp nhằm bảo đảm tính ổn định, liên tục của hệ thống chính sách, tránh gây </w:t>
      </w:r>
      <w:r w:rsidR="005674EA" w:rsidRPr="003336EA">
        <w:rPr>
          <w:iCs/>
          <w:sz w:val="28"/>
          <w:szCs w:val="28"/>
          <w:lang w:val="en-US"/>
        </w:rPr>
        <w:t>g</w:t>
      </w:r>
      <w:r w:rsidRPr="003336EA">
        <w:rPr>
          <w:iCs/>
          <w:sz w:val="28"/>
          <w:szCs w:val="28"/>
        </w:rPr>
        <w:t xml:space="preserve">ián đoạn đối với các tổ chức, cá nhân, đặc biệt là các nhà đầu tư đang triển khai </w:t>
      </w:r>
      <w:r w:rsidR="005674EA" w:rsidRPr="003336EA">
        <w:rPr>
          <w:iCs/>
          <w:sz w:val="28"/>
          <w:szCs w:val="28"/>
          <w:lang w:val="en-US"/>
        </w:rPr>
        <w:t xml:space="preserve">các thủ tục của </w:t>
      </w:r>
      <w:r w:rsidRPr="003336EA">
        <w:rPr>
          <w:iCs/>
          <w:sz w:val="28"/>
          <w:szCs w:val="28"/>
        </w:rPr>
        <w:t xml:space="preserve">dự án trong lĩnh vực xã hội hóa. </w:t>
      </w:r>
    </w:p>
    <w:p w:rsidR="00195887" w:rsidRDefault="00195887" w:rsidP="00195887">
      <w:pPr>
        <w:spacing w:before="120" w:after="120" w:line="340" w:lineRule="exact"/>
        <w:ind w:firstLine="720"/>
        <w:jc w:val="both"/>
        <w:rPr>
          <w:iCs/>
          <w:sz w:val="28"/>
          <w:szCs w:val="28"/>
          <w:lang w:val="en-US"/>
        </w:rPr>
      </w:pPr>
      <w:r w:rsidRPr="00195887">
        <w:rPr>
          <w:iCs/>
          <w:sz w:val="28"/>
          <w:szCs w:val="28"/>
        </w:rPr>
        <w:t>Trên cơ sở đó, nhằm bảo đảm nguyên tắc kế thừa, ổn định và nâng cao hiệu quả thực thi chính sách, đồng thời phù hợp với bối cảnh sau sắp xếp đơn vị hành chính, việc xây dựng quy định về miễn tiền thuê đất đối với các dự án xã hội hóa, dự án phi lợi nhuận trên địa bàn thành phố được thực hiện theo nguyên tắc kế thừa có chọn lọc các quy định hiện hành. Cụ thể, kế thừa các quy định về danh mục lĩnh vực, địa bàn ưu đãi xã hội hóa và mức miễn, giảm tiền thuê đất đã được quy định tại Nghị quyết số 16/2024/NQ-HĐND và Nghị quyết số 29/2024/NQ-HĐND; đồng thời tổ chức rà soát, cập nhật, điều chỉnh tên gọi địa bàn bảo đảm thống nhất, đồng bộ với hệ thống đơn vị hành chính sau sắp xếp.</w:t>
      </w:r>
    </w:p>
    <w:p w:rsidR="00195887" w:rsidRDefault="00195887" w:rsidP="00195887">
      <w:pPr>
        <w:spacing w:before="120" w:after="120" w:line="340" w:lineRule="exact"/>
        <w:ind w:firstLine="720"/>
        <w:jc w:val="both"/>
        <w:rPr>
          <w:iCs/>
          <w:sz w:val="28"/>
          <w:szCs w:val="28"/>
          <w:lang w:val="en-US"/>
        </w:rPr>
      </w:pPr>
      <w:r w:rsidRPr="00195887">
        <w:rPr>
          <w:iCs/>
          <w:sz w:val="28"/>
          <w:szCs w:val="28"/>
        </w:rPr>
        <w:t xml:space="preserve"> </w:t>
      </w:r>
      <w:r w:rsidR="00A505F1">
        <w:rPr>
          <w:iCs/>
          <w:sz w:val="28"/>
          <w:szCs w:val="28"/>
          <w:lang w:val="en-US"/>
        </w:rPr>
        <w:t>Theo đó</w:t>
      </w:r>
      <w:r w:rsidRPr="00195887">
        <w:rPr>
          <w:iCs/>
          <w:sz w:val="28"/>
          <w:szCs w:val="28"/>
        </w:rPr>
        <w:t xml:space="preserve">, </w:t>
      </w:r>
      <w:r w:rsidR="00A505F1">
        <w:rPr>
          <w:iCs/>
          <w:sz w:val="28"/>
          <w:szCs w:val="28"/>
          <w:lang w:val="en-US"/>
        </w:rPr>
        <w:t xml:space="preserve">đối với </w:t>
      </w:r>
      <w:r w:rsidR="00A505F1" w:rsidRPr="00A505F1">
        <w:rPr>
          <w:iCs/>
          <w:sz w:val="28"/>
          <w:szCs w:val="28"/>
          <w:lang w:val="en-US"/>
        </w:rPr>
        <w:t xml:space="preserve">Dự án sử dụng đất vào mục đích sản xuất, kinh doanh thuộc lĩnh vực ưu đãi đầu tư (ngành, nghề ưu đãi đầu tư) theo quy định của pháp luật về đầu tư và pháp luật có liên quan (trừ trường hợp sử dụng đất xây dựng nhà ở thương mại, sử dụng đất thương mại, dịch vụ) thuộc danh mục các loại hình, tiêu chí quy mô, tiêu chuẩn xã hội hoá do Thủ tướng Chính phủ quyết định </w:t>
      </w:r>
      <w:r w:rsidRPr="00195887">
        <w:rPr>
          <w:iCs/>
          <w:sz w:val="28"/>
          <w:szCs w:val="28"/>
        </w:rPr>
        <w:t xml:space="preserve">việc xác định địa bàn ưu đãi được điều chỉnh theo hướng chuyển đổi tiêu chí phân loại từ khu vực đô thị, nông thôn sang đơn vị hành chính xã, phường, bảo đảm phù hợp với thực tiễn quản lý. </w:t>
      </w:r>
      <w:r w:rsidR="000704B6">
        <w:rPr>
          <w:iCs/>
          <w:sz w:val="28"/>
          <w:szCs w:val="28"/>
          <w:lang w:val="en-US"/>
        </w:rPr>
        <w:t xml:space="preserve">Qua rà soát </w:t>
      </w:r>
      <w:r w:rsidRPr="00195887">
        <w:rPr>
          <w:iCs/>
          <w:sz w:val="28"/>
          <w:szCs w:val="28"/>
        </w:rPr>
        <w:t xml:space="preserve">có 15 khu vực </w:t>
      </w:r>
      <w:r>
        <w:rPr>
          <w:iCs/>
          <w:sz w:val="28"/>
          <w:szCs w:val="28"/>
          <w:lang w:val="en-US"/>
        </w:rPr>
        <w:t>(</w:t>
      </w:r>
      <w:r w:rsidRPr="00195887">
        <w:rPr>
          <w:i/>
          <w:sz w:val="28"/>
          <w:szCs w:val="28"/>
        </w:rPr>
        <w:t>Phần diện tích thị trấn Nam Sách cũ trong xã Nam Sách, Phần diện tích thị trấn Cẩm Giang cũ trong xã Cẩm Giang</w:t>
      </w:r>
      <w:r w:rsidRPr="00195887">
        <w:rPr>
          <w:i/>
          <w:iCs/>
          <w:sz w:val="28"/>
          <w:szCs w:val="28"/>
        </w:rPr>
        <w:t xml:space="preserve"> </w:t>
      </w:r>
      <w:r w:rsidRPr="00195887">
        <w:rPr>
          <w:i/>
          <w:iCs/>
          <w:sz w:val="28"/>
          <w:szCs w:val="28"/>
          <w:lang w:val="en-US"/>
        </w:rPr>
        <w:t>…)</w:t>
      </w:r>
      <w:r>
        <w:rPr>
          <w:iCs/>
          <w:sz w:val="28"/>
          <w:szCs w:val="28"/>
          <w:lang w:val="en-US"/>
        </w:rPr>
        <w:t xml:space="preserve"> </w:t>
      </w:r>
      <w:r w:rsidRPr="00195887">
        <w:rPr>
          <w:iCs/>
          <w:sz w:val="28"/>
          <w:szCs w:val="28"/>
        </w:rPr>
        <w:t xml:space="preserve">phát sinh thay đổi về mức ưu đãi theo hướng cao hơn do chuyển từ thị trấn (trước đây được xác định là khu vực đô thị) sang xã (áp dụng mức ưu đãi tương ứng khu vực nông thôn trước đây). Tuy nhiên, phạm vi điều chỉnh không lớn, đồng thời góp phần tăng cường mức độ khuyến khích, thu </w:t>
      </w:r>
      <w:r w:rsidRPr="00195887">
        <w:rPr>
          <w:iCs/>
          <w:sz w:val="28"/>
          <w:szCs w:val="28"/>
        </w:rPr>
        <w:lastRenderedPageBreak/>
        <w:t xml:space="preserve">hút đầu tư vào các lĩnh vực xã hội hóa, nên không làm phát sinh tác động đáng kể đến cân đối chung của chính sách. </w:t>
      </w:r>
    </w:p>
    <w:p w:rsidR="00195887" w:rsidRDefault="00195887" w:rsidP="00195887">
      <w:pPr>
        <w:spacing w:before="120" w:after="120" w:line="340" w:lineRule="exact"/>
        <w:ind w:firstLine="720"/>
        <w:jc w:val="both"/>
        <w:rPr>
          <w:i/>
          <w:iCs/>
          <w:sz w:val="28"/>
          <w:szCs w:val="28"/>
          <w:lang w:val="it-IT"/>
        </w:rPr>
      </w:pPr>
      <w:r w:rsidRPr="00195887">
        <w:rPr>
          <w:iCs/>
          <w:sz w:val="28"/>
          <w:szCs w:val="28"/>
        </w:rPr>
        <w:t>Việc kế thừa và điều chỉnh như trên bảo đảm phù hợp với quy định của pháp luật hiện hành, không làm thay đổi bản chất chính sách đã được ban hành; đồng thời không làm phát sinh nghĩa vụ chi ngân sách ngoài dự kiến, góp phần duy trì môi trường đầu tư ổn định, minh bạch và tạo điều kiện thuận lợi cho các tổ chức, cá nhân tiếp tục triển khai dự án trên địa bàn.</w:t>
      </w:r>
      <w:r w:rsidRPr="00195887">
        <w:rPr>
          <w:i/>
          <w:iCs/>
          <w:sz w:val="28"/>
          <w:szCs w:val="28"/>
          <w:lang w:val="it-IT"/>
        </w:rPr>
        <w:t xml:space="preserve"> </w:t>
      </w:r>
    </w:p>
    <w:p w:rsidR="00052506" w:rsidRPr="003336EA" w:rsidRDefault="00052506" w:rsidP="003336EA">
      <w:pPr>
        <w:spacing w:before="120" w:after="120" w:line="340" w:lineRule="exact"/>
        <w:jc w:val="center"/>
        <w:rPr>
          <w:i/>
          <w:iCs/>
          <w:sz w:val="28"/>
          <w:szCs w:val="28"/>
          <w:lang w:val="it-IT"/>
        </w:rPr>
      </w:pPr>
      <w:r w:rsidRPr="003336EA">
        <w:rPr>
          <w:i/>
          <w:iCs/>
          <w:sz w:val="28"/>
          <w:szCs w:val="28"/>
          <w:lang w:val="it-IT"/>
        </w:rPr>
        <w:t xml:space="preserve">(Chi tiết Thuyết minh </w:t>
      </w:r>
      <w:r w:rsidR="002F1F75" w:rsidRPr="003336EA">
        <w:rPr>
          <w:i/>
          <w:iCs/>
          <w:sz w:val="28"/>
          <w:szCs w:val="28"/>
          <w:lang w:val="it-IT"/>
        </w:rPr>
        <w:t>mức ưu đãi miễn tiền thuê đất</w:t>
      </w:r>
      <w:r w:rsidRPr="003336EA">
        <w:rPr>
          <w:i/>
          <w:iCs/>
          <w:sz w:val="28"/>
          <w:szCs w:val="28"/>
          <w:lang w:val="it-IT"/>
        </w:rPr>
        <w:t xml:space="preserve"> tại Phụ lục</w:t>
      </w:r>
      <w:r w:rsidR="002F1F75" w:rsidRPr="003336EA">
        <w:rPr>
          <w:i/>
          <w:iCs/>
          <w:sz w:val="28"/>
          <w:szCs w:val="28"/>
          <w:lang w:val="it-IT"/>
        </w:rPr>
        <w:t xml:space="preserve"> 01</w:t>
      </w:r>
      <w:r w:rsidRPr="003336EA">
        <w:rPr>
          <w:i/>
          <w:iCs/>
          <w:sz w:val="28"/>
          <w:szCs w:val="28"/>
          <w:lang w:val="it-IT"/>
        </w:rPr>
        <w:t xml:space="preserve"> đính kèm)</w:t>
      </w:r>
    </w:p>
    <w:p w:rsidR="00351079" w:rsidRPr="003336EA" w:rsidRDefault="00450611" w:rsidP="003336EA">
      <w:pPr>
        <w:spacing w:before="120" w:after="120" w:line="340" w:lineRule="exact"/>
        <w:ind w:firstLine="720"/>
        <w:jc w:val="both"/>
        <w:rPr>
          <w:b/>
          <w:iCs/>
          <w:sz w:val="28"/>
          <w:szCs w:val="28"/>
          <w:lang w:val="en-US"/>
        </w:rPr>
      </w:pPr>
      <w:r w:rsidRPr="003336EA">
        <w:rPr>
          <w:b/>
          <w:iCs/>
          <w:sz w:val="28"/>
          <w:szCs w:val="28"/>
          <w:lang w:val="en-US"/>
        </w:rPr>
        <w:t>2. Miễn, giảm tiền thuê đất</w:t>
      </w:r>
      <w:r w:rsidR="00B15D98" w:rsidRPr="003336EA">
        <w:rPr>
          <w:b/>
          <w:iCs/>
          <w:sz w:val="28"/>
          <w:szCs w:val="28"/>
          <w:lang w:val="en-US"/>
        </w:rPr>
        <w:t xml:space="preserve"> theo quy định tại Nghị định số 230/2025/NĐ-CP</w:t>
      </w:r>
      <w:r w:rsidRPr="003336EA">
        <w:rPr>
          <w:b/>
          <w:iCs/>
          <w:sz w:val="28"/>
          <w:szCs w:val="28"/>
          <w:lang w:val="en-US"/>
        </w:rPr>
        <w:t xml:space="preserve"> đối với cơ sở thực hiện xã hội hóa được hưởng chính sách khuyến khích phát triển xã hội hóa theo quy định tại Nghị định số 69/2008/NĐ-CP ngày 30 tháng 5 năm 2008 của Chính phủ quy định về chính sách khuyến khích xã hội hóa đối với các hoạt động trong lĩnh vực giáo dục, dạy nghề, y tế, văn hóa, thể thao, môi trường được sửa đổi, bổ sung năm 2014 và Quyết định số 1466/QĐ-TTg ngày 10 tháng 10 năm 2008 của Thủ tướng Chính phủ quy định danh mục chi tiết các loại hình, tiêu chí, quy mô, tiêu chuẩn của các cơ sở thực hiện xã hội hóa trong lĩnh vực giáo dục - đào tạo, dạy nghề, y tế, văn hóa, thể thao, môi trường được sửa đổi, bổ sung các năm 2013, 2016 (ngoại trừ dự án được miễn, giảm tiền thuê đất theo quy định tại điểm a khoản 1 Điều 157 Luật Đất đai năm 2024 và được quy định cụ thể tại khoản 15 Điều 38 Nghị định số 103/2024/NĐ-CP).</w:t>
      </w:r>
    </w:p>
    <w:p w:rsidR="00CE5262" w:rsidRPr="00E13583" w:rsidRDefault="00CE5262" w:rsidP="003336EA">
      <w:pPr>
        <w:spacing w:before="120" w:after="120" w:line="340" w:lineRule="exact"/>
        <w:ind w:firstLine="720"/>
        <w:jc w:val="both"/>
        <w:rPr>
          <w:iCs/>
          <w:spacing w:val="-4"/>
          <w:sz w:val="28"/>
          <w:szCs w:val="28"/>
          <w:lang w:val="en-US"/>
        </w:rPr>
      </w:pPr>
      <w:r w:rsidRPr="00E13583">
        <w:rPr>
          <w:iCs/>
          <w:spacing w:val="-4"/>
          <w:sz w:val="28"/>
          <w:szCs w:val="28"/>
          <w:lang w:val="en-US"/>
        </w:rPr>
        <w:t>Theo quy định tại khoản 7 Điều 5 Nghị định số 230/2025/NĐ-CP, mức ưu đãi miễn, giảm tiền thuê đất do địa phương quyết định không được vượt quá mức ưu đãi quy định tại khoản 15 Điều 38 Nghị định số 103/2024/NĐ-CP. Theo đó, mức ưu đãi tối đa áp dụng đối với các cơ sở thực hiện xã hội hóa theo quy định này bị khống chế trong khung ưu đãi đã được quy định đối với các dự án thuộc danh mục loại hình, tiêu chí, quy mô, tiêu chuẩn xã hội hóa và dự án phi lợi nhuận.</w:t>
      </w:r>
    </w:p>
    <w:p w:rsidR="00CE5262" w:rsidRPr="003336EA" w:rsidRDefault="00CE5262" w:rsidP="003336EA">
      <w:pPr>
        <w:spacing w:before="120" w:after="120" w:line="340" w:lineRule="exact"/>
        <w:ind w:firstLine="720"/>
        <w:jc w:val="both"/>
        <w:rPr>
          <w:iCs/>
          <w:sz w:val="28"/>
          <w:szCs w:val="28"/>
          <w:lang w:val="en-US"/>
        </w:rPr>
      </w:pPr>
      <w:r w:rsidRPr="003336EA">
        <w:rPr>
          <w:iCs/>
          <w:sz w:val="28"/>
          <w:szCs w:val="28"/>
          <w:lang w:val="en-US"/>
        </w:rPr>
        <w:t>Đối chiếu với khung ưu đãi nêu trên, mức miễn tiền thuê đất trong thời hạn 20 năm là mức thấp nhất trong các mức ưu đãi đang được đề xuất áp dụng đối với các dự án thuộc danh mục loại hình, tiêu chí, quy mô, tiêu chuẩn xã hội hóa và dự án phi lợi nhuận. Do đó, việc lựa chọn áp dụng mức miễn tiền thuê đất trong thời hạn 20 năm đối với các dự án xã hội hóa không thuộc trường hợp quy định tại điểm a khoản 1 Điều 157 Luật Đất đai năm 2024 là phù hợp với nguyên tắc “không vượt quá” khung ưu đãi, đồng thời bảo đảm tính thống nhất trong hệ thống chính sách.</w:t>
      </w:r>
    </w:p>
    <w:p w:rsidR="00CE5262" w:rsidRPr="003336EA" w:rsidRDefault="00CE5262" w:rsidP="003336EA">
      <w:pPr>
        <w:spacing w:before="120" w:after="120" w:line="340" w:lineRule="exact"/>
        <w:ind w:firstLine="720"/>
        <w:jc w:val="both"/>
        <w:rPr>
          <w:iCs/>
          <w:sz w:val="28"/>
          <w:szCs w:val="28"/>
          <w:lang w:val="en-US"/>
        </w:rPr>
      </w:pPr>
      <w:r w:rsidRPr="003336EA">
        <w:rPr>
          <w:iCs/>
          <w:sz w:val="28"/>
          <w:szCs w:val="28"/>
          <w:lang w:val="en-US"/>
        </w:rPr>
        <w:t>Bên cạnh đó, qua rà soát thực tế trên địa bàn thành phố Hải Phòng cho thấy số lượng dự án xã hội hóa phát sinh còn hạn chế, quy mô và mức độ tác động chưa lớn. Trong bối cảnh đó, việc quy định một mức miễn tiền thuê đất thống nhất đối với các dự án thuộc đối tượng nêu trên sẽ:</w:t>
      </w:r>
    </w:p>
    <w:p w:rsidR="00CE5262" w:rsidRPr="003336EA" w:rsidRDefault="00CE5262" w:rsidP="003336EA">
      <w:pPr>
        <w:spacing w:before="120" w:after="120" w:line="340" w:lineRule="exact"/>
        <w:ind w:firstLine="720"/>
        <w:jc w:val="both"/>
        <w:rPr>
          <w:iCs/>
          <w:sz w:val="28"/>
          <w:szCs w:val="28"/>
          <w:lang w:val="en-US"/>
        </w:rPr>
      </w:pPr>
      <w:r w:rsidRPr="003336EA">
        <w:rPr>
          <w:iCs/>
          <w:sz w:val="28"/>
          <w:szCs w:val="28"/>
          <w:lang w:val="en-US"/>
        </w:rPr>
        <w:lastRenderedPageBreak/>
        <w:t xml:space="preserve"> - Tạo thuận lợi trong tổ chức thực hiện, bảo đảm đơn giản, minh bạch trong áp dụng chính sách;</w:t>
      </w:r>
    </w:p>
    <w:p w:rsidR="00CE5262" w:rsidRPr="003336EA" w:rsidRDefault="00CE5262" w:rsidP="003336EA">
      <w:pPr>
        <w:spacing w:before="120" w:after="120" w:line="340" w:lineRule="exact"/>
        <w:ind w:firstLine="720"/>
        <w:jc w:val="both"/>
        <w:rPr>
          <w:iCs/>
          <w:sz w:val="28"/>
          <w:szCs w:val="28"/>
          <w:lang w:val="en-US"/>
        </w:rPr>
      </w:pPr>
      <w:r w:rsidRPr="003336EA">
        <w:rPr>
          <w:iCs/>
          <w:sz w:val="28"/>
          <w:szCs w:val="28"/>
          <w:lang w:val="en-US"/>
        </w:rPr>
        <w:t>- Tránh phân tán nguồn lực ưu đãi;</w:t>
      </w:r>
    </w:p>
    <w:p w:rsidR="00CE5262" w:rsidRPr="003336EA" w:rsidRDefault="00CE5262" w:rsidP="003336EA">
      <w:pPr>
        <w:spacing w:before="120" w:after="120" w:line="340" w:lineRule="exact"/>
        <w:ind w:firstLine="720"/>
        <w:jc w:val="both"/>
        <w:rPr>
          <w:iCs/>
          <w:sz w:val="28"/>
          <w:szCs w:val="28"/>
          <w:lang w:val="en-US"/>
        </w:rPr>
      </w:pPr>
      <w:r w:rsidRPr="003336EA">
        <w:rPr>
          <w:iCs/>
          <w:sz w:val="28"/>
          <w:szCs w:val="28"/>
          <w:lang w:val="en-US"/>
        </w:rPr>
        <w:t xml:space="preserve"> - Đồng thời góp phần khuyến khích, thúc đẩy phát triển đồng đều các lĩnh vực xã hội hóa trên địa bàn.</w:t>
      </w:r>
    </w:p>
    <w:p w:rsidR="003B7432" w:rsidRPr="003336EA" w:rsidRDefault="00621098" w:rsidP="003336EA">
      <w:pPr>
        <w:spacing w:before="120" w:after="120" w:line="340" w:lineRule="exact"/>
        <w:ind w:firstLine="720"/>
        <w:jc w:val="both"/>
        <w:rPr>
          <w:spacing w:val="2"/>
          <w:sz w:val="28"/>
          <w:szCs w:val="28"/>
          <w:lang w:val="pt-BR"/>
        </w:rPr>
      </w:pPr>
      <w:r w:rsidRPr="003336EA">
        <w:rPr>
          <w:spacing w:val="2"/>
          <w:sz w:val="28"/>
          <w:szCs w:val="28"/>
          <w:lang w:val="en-US"/>
        </w:rPr>
        <w:t xml:space="preserve">Sau khi </w:t>
      </w:r>
      <w:r w:rsidR="00603725" w:rsidRPr="003336EA">
        <w:rPr>
          <w:spacing w:val="2"/>
          <w:sz w:val="28"/>
          <w:szCs w:val="28"/>
          <w:lang w:val="en-US"/>
        </w:rPr>
        <w:t xml:space="preserve">định hướng các nội dung chính của Nghị quyết, </w:t>
      </w:r>
      <w:r w:rsidRPr="003336EA">
        <w:rPr>
          <w:spacing w:val="2"/>
          <w:sz w:val="28"/>
          <w:szCs w:val="28"/>
          <w:lang w:val="pt-BR"/>
        </w:rPr>
        <w:t xml:space="preserve">Sở Tài chính </w:t>
      </w:r>
      <w:r w:rsidR="004F71D3" w:rsidRPr="003336EA">
        <w:rPr>
          <w:bCs/>
          <w:spacing w:val="-4"/>
          <w:sz w:val="28"/>
          <w:szCs w:val="28"/>
          <w:lang w:val="nl-NL"/>
        </w:rPr>
        <w:t xml:space="preserve">tổng hợp </w:t>
      </w:r>
      <w:r w:rsidR="00162F71" w:rsidRPr="003336EA">
        <w:rPr>
          <w:bCs/>
          <w:spacing w:val="-4"/>
          <w:sz w:val="28"/>
          <w:szCs w:val="28"/>
          <w:lang w:val="nl-NL"/>
        </w:rPr>
        <w:t>dự thảo Tờ trình</w:t>
      </w:r>
      <w:r w:rsidR="00654026" w:rsidRPr="003336EA">
        <w:rPr>
          <w:bCs/>
          <w:spacing w:val="-4"/>
          <w:sz w:val="28"/>
          <w:szCs w:val="28"/>
          <w:lang w:val="nl-NL"/>
        </w:rPr>
        <w:t xml:space="preserve"> và</w:t>
      </w:r>
      <w:r w:rsidR="00162F71" w:rsidRPr="003336EA">
        <w:rPr>
          <w:bCs/>
          <w:spacing w:val="-4"/>
          <w:sz w:val="28"/>
          <w:szCs w:val="28"/>
          <w:lang w:val="nl-NL"/>
        </w:rPr>
        <w:t xml:space="preserve"> dự thảo </w:t>
      </w:r>
      <w:r w:rsidR="00603725" w:rsidRPr="003336EA">
        <w:rPr>
          <w:bCs/>
          <w:spacing w:val="-4"/>
          <w:sz w:val="28"/>
          <w:szCs w:val="28"/>
          <w:lang w:val="nl-NL"/>
        </w:rPr>
        <w:t>Nghị quyết</w:t>
      </w:r>
      <w:r w:rsidR="004F71D3" w:rsidRPr="003336EA">
        <w:rPr>
          <w:bCs/>
          <w:spacing w:val="-4"/>
          <w:sz w:val="28"/>
          <w:szCs w:val="28"/>
          <w:lang w:val="nl-NL"/>
        </w:rPr>
        <w:t xml:space="preserve"> trình Ủy ban nhân dân thành phố </w:t>
      </w:r>
      <w:r w:rsidR="00603725" w:rsidRPr="003336EA">
        <w:rPr>
          <w:bCs/>
          <w:spacing w:val="-4"/>
          <w:sz w:val="28"/>
          <w:szCs w:val="28"/>
          <w:lang w:val="nl-NL"/>
        </w:rPr>
        <w:t xml:space="preserve">trình Hội đồng nhân dân </w:t>
      </w:r>
      <w:r w:rsidR="004F71D3" w:rsidRPr="003336EA">
        <w:rPr>
          <w:bCs/>
          <w:spacing w:val="-4"/>
          <w:sz w:val="28"/>
          <w:szCs w:val="28"/>
          <w:lang w:val="nl-NL"/>
        </w:rPr>
        <w:t>ban hành</w:t>
      </w:r>
      <w:r w:rsidR="00162F71" w:rsidRPr="003336EA">
        <w:rPr>
          <w:bCs/>
          <w:spacing w:val="-4"/>
          <w:sz w:val="28"/>
          <w:szCs w:val="28"/>
          <w:lang w:val="nl-NL"/>
        </w:rPr>
        <w:t>.</w:t>
      </w:r>
    </w:p>
    <w:p w:rsidR="00285CA4" w:rsidRPr="003336EA" w:rsidRDefault="00285CA4" w:rsidP="003336EA">
      <w:pPr>
        <w:widowControl w:val="0"/>
        <w:tabs>
          <w:tab w:val="left" w:pos="0"/>
        </w:tabs>
        <w:spacing w:before="120" w:after="120" w:line="340" w:lineRule="exact"/>
        <w:ind w:firstLine="720"/>
        <w:jc w:val="both"/>
        <w:rPr>
          <w:strike/>
          <w:sz w:val="28"/>
          <w:szCs w:val="28"/>
          <w:lang w:eastAsia="ja-JP"/>
        </w:rPr>
      </w:pPr>
      <w:r w:rsidRPr="003336EA">
        <w:rPr>
          <w:sz w:val="28"/>
          <w:szCs w:val="28"/>
          <w:lang w:eastAsia="ja-JP"/>
        </w:rPr>
        <w:t xml:space="preserve">- Ngày </w:t>
      </w:r>
      <w:r w:rsidR="00603725" w:rsidRPr="003336EA">
        <w:rPr>
          <w:sz w:val="28"/>
          <w:szCs w:val="28"/>
          <w:lang w:val="en-US" w:eastAsia="ja-JP"/>
        </w:rPr>
        <w:t xml:space="preserve">     </w:t>
      </w:r>
      <w:r w:rsidRPr="003336EA">
        <w:rPr>
          <w:sz w:val="28"/>
          <w:szCs w:val="28"/>
          <w:lang w:eastAsia="ja-JP"/>
        </w:rPr>
        <w:t xml:space="preserve">, Sở Tài chính đã có Văn bản số </w:t>
      </w:r>
      <w:r w:rsidR="00603725" w:rsidRPr="003336EA">
        <w:rPr>
          <w:sz w:val="28"/>
          <w:szCs w:val="28"/>
          <w:lang w:val="en-US" w:eastAsia="ja-JP"/>
        </w:rPr>
        <w:t xml:space="preserve">      </w:t>
      </w:r>
      <w:r w:rsidRPr="003336EA">
        <w:rPr>
          <w:sz w:val="28"/>
          <w:szCs w:val="28"/>
          <w:lang w:eastAsia="ja-JP"/>
        </w:rPr>
        <w:t xml:space="preserve">/STC-QLG gửi các Sở, ngành, đơn vị liên quan, Ủy ban nhân dân các xã, phường, đặc khu xin ý kiến tham gia về </w:t>
      </w:r>
      <w:r w:rsidR="004D0815" w:rsidRPr="003336EA">
        <w:rPr>
          <w:sz w:val="28"/>
          <w:szCs w:val="28"/>
          <w:lang w:val="en-US" w:eastAsia="ja-JP"/>
        </w:rPr>
        <w:t xml:space="preserve">dự thảo Tờ trình và dự thảo </w:t>
      </w:r>
      <w:r w:rsidR="00603725" w:rsidRPr="003336EA">
        <w:rPr>
          <w:sz w:val="28"/>
          <w:szCs w:val="28"/>
          <w:lang w:val="en-US" w:eastAsia="ja-JP"/>
        </w:rPr>
        <w:t>Nghị quyết</w:t>
      </w:r>
      <w:r w:rsidRPr="003336EA">
        <w:rPr>
          <w:sz w:val="28"/>
          <w:szCs w:val="28"/>
          <w:lang w:eastAsia="ja-JP"/>
        </w:rPr>
        <w:t xml:space="preserve"> của </w:t>
      </w:r>
      <w:r w:rsidR="00603725" w:rsidRPr="003336EA">
        <w:rPr>
          <w:sz w:val="28"/>
          <w:szCs w:val="28"/>
          <w:lang w:val="en-US" w:eastAsia="ja-JP"/>
        </w:rPr>
        <w:t>Hội đồng</w:t>
      </w:r>
      <w:r w:rsidRPr="003336EA">
        <w:rPr>
          <w:sz w:val="28"/>
          <w:szCs w:val="28"/>
          <w:lang w:eastAsia="ja-JP"/>
        </w:rPr>
        <w:t xml:space="preserve"> nhân dân thành phố </w:t>
      </w:r>
      <w:r w:rsidR="00603725" w:rsidRPr="003336EA">
        <w:rPr>
          <w:spacing w:val="2"/>
          <w:sz w:val="28"/>
          <w:szCs w:val="28"/>
        </w:rPr>
        <w:t>quy định mức miễn, giảm tiền thuê đất đối với cơ sở thực hiện xã hội hóa và dự án phi lợi nhuận trên địa bàn thành phố Hải Phòng</w:t>
      </w:r>
      <w:r w:rsidR="00603725" w:rsidRPr="003336EA">
        <w:rPr>
          <w:spacing w:val="2"/>
          <w:sz w:val="28"/>
          <w:szCs w:val="28"/>
          <w:lang w:eastAsia="ja-JP"/>
        </w:rPr>
        <w:t xml:space="preserve"> </w:t>
      </w:r>
      <w:r w:rsidRPr="003336EA">
        <w:rPr>
          <w:sz w:val="28"/>
          <w:szCs w:val="28"/>
          <w:lang w:eastAsia="ja-JP"/>
        </w:rPr>
        <w:t xml:space="preserve">và đăng tải </w:t>
      </w:r>
      <w:r w:rsidR="004D0815" w:rsidRPr="003336EA">
        <w:rPr>
          <w:sz w:val="28"/>
          <w:szCs w:val="28"/>
          <w:lang w:val="en-US" w:eastAsia="ja-JP"/>
        </w:rPr>
        <w:t>d</w:t>
      </w:r>
      <w:r w:rsidRPr="003336EA">
        <w:rPr>
          <w:sz w:val="28"/>
          <w:szCs w:val="28"/>
          <w:lang w:eastAsia="ja-JP"/>
        </w:rPr>
        <w:t xml:space="preserve">ự thảo </w:t>
      </w:r>
      <w:r w:rsidR="004D0815" w:rsidRPr="003336EA">
        <w:rPr>
          <w:sz w:val="28"/>
          <w:szCs w:val="28"/>
          <w:lang w:val="en-US" w:eastAsia="ja-JP"/>
        </w:rPr>
        <w:t xml:space="preserve">Tờ trình và dự thảo </w:t>
      </w:r>
      <w:r w:rsidR="00603725" w:rsidRPr="003336EA">
        <w:rPr>
          <w:sz w:val="28"/>
          <w:szCs w:val="28"/>
          <w:lang w:val="en-US" w:eastAsia="ja-JP"/>
        </w:rPr>
        <w:t>Nghị quyết</w:t>
      </w:r>
      <w:r w:rsidR="00603725" w:rsidRPr="003336EA">
        <w:rPr>
          <w:sz w:val="28"/>
          <w:szCs w:val="28"/>
          <w:lang w:eastAsia="ja-JP"/>
        </w:rPr>
        <w:t xml:space="preserve"> của </w:t>
      </w:r>
      <w:r w:rsidR="00603725" w:rsidRPr="003336EA">
        <w:rPr>
          <w:sz w:val="28"/>
          <w:szCs w:val="28"/>
          <w:lang w:val="en-US" w:eastAsia="ja-JP"/>
        </w:rPr>
        <w:t>Hội đồng</w:t>
      </w:r>
      <w:r w:rsidR="00603725" w:rsidRPr="003336EA">
        <w:rPr>
          <w:sz w:val="28"/>
          <w:szCs w:val="28"/>
          <w:lang w:eastAsia="ja-JP"/>
        </w:rPr>
        <w:t xml:space="preserve"> nhân dân thành phố </w:t>
      </w:r>
      <w:r w:rsidRPr="003336EA">
        <w:rPr>
          <w:sz w:val="28"/>
          <w:szCs w:val="28"/>
          <w:lang w:eastAsia="ja-JP"/>
        </w:rPr>
        <w:t>trên Cổng thông tin điện tử của Sở Tài chính Hải Phòng lấy ý kiến của các cơ quan, tổ chức, đơn vị trên địa bàn thành phố.</w:t>
      </w:r>
    </w:p>
    <w:p w:rsidR="00285CA4" w:rsidRPr="003336EA" w:rsidRDefault="00285CA4" w:rsidP="003336EA">
      <w:pPr>
        <w:widowControl w:val="0"/>
        <w:tabs>
          <w:tab w:val="left" w:pos="0"/>
        </w:tabs>
        <w:spacing w:before="120" w:after="120" w:line="340" w:lineRule="exact"/>
        <w:ind w:firstLine="720"/>
        <w:jc w:val="both"/>
        <w:rPr>
          <w:sz w:val="28"/>
          <w:szCs w:val="28"/>
          <w:lang w:eastAsia="ja-JP"/>
        </w:rPr>
      </w:pPr>
      <w:r w:rsidRPr="003336EA">
        <w:rPr>
          <w:sz w:val="28"/>
          <w:szCs w:val="28"/>
          <w:lang w:eastAsia="ja-JP"/>
        </w:rPr>
        <w:t xml:space="preserve">- Đến </w:t>
      </w:r>
      <w:r w:rsidR="00BC2C9D" w:rsidRPr="003336EA">
        <w:rPr>
          <w:sz w:val="28"/>
          <w:szCs w:val="28"/>
          <w:lang w:eastAsia="ja-JP"/>
        </w:rPr>
        <w:t xml:space="preserve">hết </w:t>
      </w:r>
      <w:r w:rsidRPr="003336EA">
        <w:rPr>
          <w:sz w:val="28"/>
          <w:szCs w:val="28"/>
          <w:lang w:eastAsia="ja-JP"/>
        </w:rPr>
        <w:t xml:space="preserve">ngày </w:t>
      </w:r>
      <w:r w:rsidR="00603725" w:rsidRPr="003336EA">
        <w:rPr>
          <w:sz w:val="28"/>
          <w:szCs w:val="28"/>
          <w:lang w:val="en-US" w:eastAsia="ja-JP"/>
        </w:rPr>
        <w:t xml:space="preserve">     </w:t>
      </w:r>
      <w:r w:rsidRPr="003336EA">
        <w:rPr>
          <w:sz w:val="28"/>
          <w:szCs w:val="28"/>
          <w:lang w:eastAsia="ja-JP"/>
        </w:rPr>
        <w:t xml:space="preserve">, Sở Tài chính đã nhận được </w:t>
      </w:r>
      <w:r w:rsidR="00603725" w:rsidRPr="003336EA">
        <w:rPr>
          <w:sz w:val="28"/>
          <w:szCs w:val="28"/>
          <w:lang w:val="en-US" w:eastAsia="ja-JP"/>
        </w:rPr>
        <w:t xml:space="preserve">    </w:t>
      </w:r>
      <w:r w:rsidR="00BC2C9D" w:rsidRPr="003336EA">
        <w:rPr>
          <w:sz w:val="28"/>
          <w:szCs w:val="28"/>
          <w:lang w:eastAsia="ja-JP"/>
        </w:rPr>
        <w:t xml:space="preserve"> </w:t>
      </w:r>
      <w:r w:rsidRPr="003336EA">
        <w:rPr>
          <w:sz w:val="28"/>
          <w:szCs w:val="28"/>
          <w:lang w:eastAsia="ja-JP"/>
        </w:rPr>
        <w:t>ý kiến tham gia của các đơn vị, trong đó:</w:t>
      </w:r>
    </w:p>
    <w:p w:rsidR="00BC2C9D" w:rsidRPr="003336EA" w:rsidRDefault="00D84608" w:rsidP="003336EA">
      <w:pPr>
        <w:widowControl w:val="0"/>
        <w:tabs>
          <w:tab w:val="left" w:pos="0"/>
        </w:tabs>
        <w:spacing w:before="120" w:after="120" w:line="340" w:lineRule="exact"/>
        <w:ind w:firstLine="720"/>
        <w:jc w:val="both"/>
        <w:rPr>
          <w:sz w:val="28"/>
          <w:szCs w:val="28"/>
          <w:lang w:eastAsia="ja-JP"/>
        </w:rPr>
      </w:pPr>
      <w:r w:rsidRPr="003336EA">
        <w:rPr>
          <w:sz w:val="28"/>
          <w:szCs w:val="28"/>
          <w:lang w:val="en-US" w:eastAsia="ja-JP"/>
        </w:rPr>
        <w:t xml:space="preserve">+ </w:t>
      </w:r>
      <w:r w:rsidR="00BC2C9D" w:rsidRPr="003336EA">
        <w:rPr>
          <w:sz w:val="28"/>
          <w:szCs w:val="28"/>
          <w:lang w:eastAsia="ja-JP"/>
        </w:rPr>
        <w:t xml:space="preserve">Cơ quan, đơn vị nhất trí với hồ sơ Dự thảo: </w:t>
      </w:r>
      <w:r w:rsidR="00603725" w:rsidRPr="003336EA">
        <w:rPr>
          <w:sz w:val="28"/>
          <w:szCs w:val="28"/>
          <w:lang w:val="en-US" w:eastAsia="ja-JP"/>
        </w:rPr>
        <w:t xml:space="preserve">     </w:t>
      </w:r>
      <w:r w:rsidR="00BC2C9D" w:rsidRPr="003336EA">
        <w:rPr>
          <w:sz w:val="28"/>
          <w:szCs w:val="28"/>
          <w:lang w:eastAsia="ja-JP"/>
        </w:rPr>
        <w:t xml:space="preserve"> cơ quan, đơn vị.</w:t>
      </w:r>
    </w:p>
    <w:p w:rsidR="00BC2C9D" w:rsidRPr="003336EA" w:rsidRDefault="00D84608" w:rsidP="003336EA">
      <w:pPr>
        <w:widowControl w:val="0"/>
        <w:tabs>
          <w:tab w:val="left" w:pos="0"/>
        </w:tabs>
        <w:spacing w:before="120" w:after="120" w:line="340" w:lineRule="exact"/>
        <w:ind w:firstLine="720"/>
        <w:jc w:val="both"/>
        <w:rPr>
          <w:sz w:val="28"/>
          <w:szCs w:val="28"/>
          <w:lang w:eastAsia="ja-JP"/>
        </w:rPr>
      </w:pPr>
      <w:r w:rsidRPr="003336EA">
        <w:rPr>
          <w:sz w:val="28"/>
          <w:szCs w:val="28"/>
          <w:lang w:val="en-US" w:eastAsia="ja-JP"/>
        </w:rPr>
        <w:t>+</w:t>
      </w:r>
      <w:r w:rsidR="00BC2C9D" w:rsidRPr="003336EA">
        <w:rPr>
          <w:sz w:val="28"/>
          <w:szCs w:val="28"/>
          <w:lang w:eastAsia="ja-JP"/>
        </w:rPr>
        <w:t xml:space="preserve"> Cơ quan có ý kiến tham gia đề nghị nghiên cứu, chỉnh sửa: </w:t>
      </w:r>
      <w:r w:rsidR="00603725" w:rsidRPr="003336EA">
        <w:rPr>
          <w:sz w:val="28"/>
          <w:szCs w:val="28"/>
          <w:lang w:val="en-US" w:eastAsia="ja-JP"/>
        </w:rPr>
        <w:t xml:space="preserve">    </w:t>
      </w:r>
      <w:r w:rsidR="00BC2C9D" w:rsidRPr="003336EA">
        <w:rPr>
          <w:sz w:val="28"/>
          <w:szCs w:val="28"/>
          <w:lang w:eastAsia="ja-JP"/>
        </w:rPr>
        <w:t xml:space="preserve"> cơ quan, đơn vị. </w:t>
      </w:r>
    </w:p>
    <w:p w:rsidR="00285CA4" w:rsidRPr="003336EA" w:rsidRDefault="00285CA4" w:rsidP="003336EA">
      <w:pPr>
        <w:widowControl w:val="0"/>
        <w:tabs>
          <w:tab w:val="left" w:pos="0"/>
        </w:tabs>
        <w:spacing w:before="120" w:after="120" w:line="340" w:lineRule="exact"/>
        <w:ind w:firstLine="720"/>
        <w:jc w:val="both"/>
        <w:rPr>
          <w:sz w:val="28"/>
          <w:szCs w:val="28"/>
          <w:lang w:val="en-US" w:eastAsia="ja-JP"/>
        </w:rPr>
      </w:pPr>
      <w:r w:rsidRPr="003336EA">
        <w:rPr>
          <w:sz w:val="28"/>
          <w:szCs w:val="28"/>
          <w:lang w:eastAsia="ja-JP"/>
        </w:rPr>
        <w:t xml:space="preserve">Căn cứ ý kiến tham gia của các cơ quan, đơn vị, Sở Tài chính đã giải trình và hoàn thiện nội dung dự thảo </w:t>
      </w:r>
      <w:r w:rsidR="00603725" w:rsidRPr="003336EA">
        <w:rPr>
          <w:sz w:val="28"/>
          <w:szCs w:val="28"/>
          <w:lang w:val="en-US" w:eastAsia="ja-JP"/>
        </w:rPr>
        <w:t>Nghị quyết</w:t>
      </w:r>
      <w:r w:rsidRPr="003336EA">
        <w:rPr>
          <w:sz w:val="28"/>
          <w:szCs w:val="28"/>
          <w:lang w:eastAsia="ja-JP"/>
        </w:rPr>
        <w:t xml:space="preserve"> gửi Sở Tư pháp thẩm định và đăng tải Bản tổng hợp ý kiến, tiếp thu, giải trình ý kiến góp ý trên Cổng thông tin điện tử của Sở Tài chính.</w:t>
      </w:r>
    </w:p>
    <w:p w:rsidR="00285CA4" w:rsidRPr="003336EA" w:rsidRDefault="008E6379" w:rsidP="003336EA">
      <w:pPr>
        <w:widowControl w:val="0"/>
        <w:tabs>
          <w:tab w:val="left" w:pos="0"/>
        </w:tabs>
        <w:spacing w:before="120" w:after="120" w:line="340" w:lineRule="exact"/>
        <w:ind w:firstLine="720"/>
        <w:jc w:val="both"/>
        <w:rPr>
          <w:sz w:val="28"/>
          <w:szCs w:val="28"/>
          <w:lang w:eastAsia="ja-JP"/>
        </w:rPr>
      </w:pPr>
      <w:r w:rsidRPr="003336EA">
        <w:rPr>
          <w:sz w:val="28"/>
          <w:szCs w:val="28"/>
          <w:lang w:eastAsia="ja-JP"/>
        </w:rPr>
        <w:t>- Ngà</w:t>
      </w:r>
      <w:r w:rsidRPr="003336EA">
        <w:rPr>
          <w:sz w:val="28"/>
          <w:szCs w:val="28"/>
          <w:lang w:val="en-US" w:eastAsia="ja-JP"/>
        </w:rPr>
        <w:t xml:space="preserve">y </w:t>
      </w:r>
      <w:r w:rsidR="00603725" w:rsidRPr="003336EA">
        <w:rPr>
          <w:sz w:val="28"/>
          <w:szCs w:val="28"/>
          <w:lang w:val="en-US" w:eastAsia="ja-JP"/>
        </w:rPr>
        <w:t xml:space="preserve">     </w:t>
      </w:r>
      <w:r w:rsidR="00285CA4" w:rsidRPr="003336EA">
        <w:rPr>
          <w:sz w:val="28"/>
          <w:szCs w:val="28"/>
          <w:lang w:eastAsia="ja-JP"/>
        </w:rPr>
        <w:t>, Sở Tài chính đã có Văn bản số</w:t>
      </w:r>
      <w:r w:rsidRPr="003336EA">
        <w:rPr>
          <w:sz w:val="28"/>
          <w:szCs w:val="28"/>
          <w:lang w:val="en-US" w:eastAsia="ja-JP"/>
        </w:rPr>
        <w:t xml:space="preserve"> </w:t>
      </w:r>
      <w:r w:rsidR="00603725" w:rsidRPr="003336EA">
        <w:rPr>
          <w:sz w:val="28"/>
          <w:szCs w:val="28"/>
          <w:lang w:val="en-US" w:eastAsia="ja-JP"/>
        </w:rPr>
        <w:t xml:space="preserve">    </w:t>
      </w:r>
      <w:r w:rsidR="00285CA4" w:rsidRPr="003336EA">
        <w:rPr>
          <w:sz w:val="28"/>
          <w:szCs w:val="28"/>
          <w:lang w:eastAsia="ja-JP"/>
        </w:rPr>
        <w:t xml:space="preserve">/STC-QLG đề nghị Sở Tư pháp thẩm định dự thảo </w:t>
      </w:r>
      <w:r w:rsidR="00603725" w:rsidRPr="003336EA">
        <w:rPr>
          <w:sz w:val="28"/>
          <w:szCs w:val="28"/>
          <w:lang w:val="en-US" w:eastAsia="ja-JP"/>
        </w:rPr>
        <w:t>Nghị quyết</w:t>
      </w:r>
      <w:r w:rsidR="00603725" w:rsidRPr="003336EA">
        <w:rPr>
          <w:sz w:val="28"/>
          <w:szCs w:val="28"/>
          <w:lang w:eastAsia="ja-JP"/>
        </w:rPr>
        <w:t xml:space="preserve"> của </w:t>
      </w:r>
      <w:r w:rsidR="00603725" w:rsidRPr="003336EA">
        <w:rPr>
          <w:sz w:val="28"/>
          <w:szCs w:val="28"/>
          <w:lang w:val="en-US" w:eastAsia="ja-JP"/>
        </w:rPr>
        <w:t>Hội đồng</w:t>
      </w:r>
      <w:r w:rsidR="00603725" w:rsidRPr="003336EA">
        <w:rPr>
          <w:sz w:val="28"/>
          <w:szCs w:val="28"/>
          <w:lang w:eastAsia="ja-JP"/>
        </w:rPr>
        <w:t xml:space="preserve"> nhân dân thành phố</w:t>
      </w:r>
      <w:r w:rsidR="00285CA4" w:rsidRPr="003336EA">
        <w:rPr>
          <w:sz w:val="28"/>
          <w:szCs w:val="28"/>
          <w:lang w:eastAsia="ja-JP"/>
        </w:rPr>
        <w:t>.</w:t>
      </w:r>
    </w:p>
    <w:p w:rsidR="00285CA4" w:rsidRPr="003336EA" w:rsidRDefault="00285CA4" w:rsidP="003336EA">
      <w:pPr>
        <w:widowControl w:val="0"/>
        <w:tabs>
          <w:tab w:val="left" w:pos="0"/>
        </w:tabs>
        <w:spacing w:before="120" w:after="120" w:line="340" w:lineRule="exact"/>
        <w:ind w:firstLine="720"/>
        <w:jc w:val="both"/>
        <w:rPr>
          <w:sz w:val="28"/>
          <w:szCs w:val="28"/>
          <w:lang w:eastAsia="ja-JP"/>
        </w:rPr>
      </w:pPr>
      <w:r w:rsidRPr="003336EA">
        <w:rPr>
          <w:sz w:val="28"/>
          <w:szCs w:val="28"/>
          <w:lang w:eastAsia="ja-JP"/>
        </w:rPr>
        <w:t xml:space="preserve">- Ngày </w:t>
      </w:r>
      <w:r w:rsidR="00603725" w:rsidRPr="003336EA">
        <w:rPr>
          <w:sz w:val="28"/>
          <w:szCs w:val="28"/>
          <w:lang w:val="en-US" w:eastAsia="ja-JP"/>
        </w:rPr>
        <w:t xml:space="preserve">    </w:t>
      </w:r>
      <w:r w:rsidRPr="003336EA">
        <w:rPr>
          <w:sz w:val="28"/>
          <w:szCs w:val="28"/>
          <w:lang w:eastAsia="ja-JP"/>
        </w:rPr>
        <w:t xml:space="preserve">, Sở Tư pháp có Báo cáo thẩm định số </w:t>
      </w:r>
      <w:r w:rsidR="00603725" w:rsidRPr="003336EA">
        <w:rPr>
          <w:sz w:val="28"/>
          <w:szCs w:val="28"/>
          <w:lang w:val="en-US" w:eastAsia="ja-JP"/>
        </w:rPr>
        <w:t xml:space="preserve">    </w:t>
      </w:r>
      <w:r w:rsidRPr="003336EA">
        <w:rPr>
          <w:sz w:val="28"/>
          <w:szCs w:val="28"/>
          <w:lang w:eastAsia="ja-JP"/>
        </w:rPr>
        <w:t xml:space="preserve">/BC-STP thẩm định dự thảo </w:t>
      </w:r>
      <w:r w:rsidR="00603725" w:rsidRPr="003336EA">
        <w:rPr>
          <w:sz w:val="28"/>
          <w:szCs w:val="28"/>
          <w:lang w:val="en-US" w:eastAsia="ja-JP"/>
        </w:rPr>
        <w:t>Nghị quyết</w:t>
      </w:r>
      <w:r w:rsidR="00603725" w:rsidRPr="003336EA">
        <w:rPr>
          <w:sz w:val="28"/>
          <w:szCs w:val="28"/>
          <w:lang w:eastAsia="ja-JP"/>
        </w:rPr>
        <w:t xml:space="preserve"> của </w:t>
      </w:r>
      <w:r w:rsidR="00603725" w:rsidRPr="003336EA">
        <w:rPr>
          <w:sz w:val="28"/>
          <w:szCs w:val="28"/>
          <w:lang w:val="en-US" w:eastAsia="ja-JP"/>
        </w:rPr>
        <w:t>Hội đồng</w:t>
      </w:r>
      <w:r w:rsidR="00603725" w:rsidRPr="003336EA">
        <w:rPr>
          <w:sz w:val="28"/>
          <w:szCs w:val="28"/>
          <w:lang w:eastAsia="ja-JP"/>
        </w:rPr>
        <w:t xml:space="preserve"> nhân dân thành phố</w:t>
      </w:r>
      <w:r w:rsidRPr="003336EA">
        <w:rPr>
          <w:sz w:val="28"/>
          <w:szCs w:val="28"/>
          <w:lang w:eastAsia="ja-JP"/>
        </w:rPr>
        <w:t xml:space="preserve"> </w:t>
      </w:r>
      <w:r w:rsidR="00603725" w:rsidRPr="003336EA">
        <w:rPr>
          <w:spacing w:val="2"/>
          <w:sz w:val="28"/>
          <w:szCs w:val="28"/>
        </w:rPr>
        <w:t>quy định mức miễn, giảm tiền thuê đất đối với cơ sở thực hiện xã hội hóa và dự án phi lợi nhuận trên địa bàn thành phố Hải Phòng</w:t>
      </w:r>
      <w:r w:rsidRPr="003336EA">
        <w:rPr>
          <w:sz w:val="28"/>
          <w:szCs w:val="28"/>
          <w:lang w:eastAsia="ja-JP"/>
        </w:rPr>
        <w:t xml:space="preserve">. </w:t>
      </w:r>
    </w:p>
    <w:p w:rsidR="00BB5087" w:rsidRPr="003336EA" w:rsidRDefault="00285CA4" w:rsidP="003336EA">
      <w:pPr>
        <w:widowControl w:val="0"/>
        <w:tabs>
          <w:tab w:val="left" w:pos="0"/>
        </w:tabs>
        <w:spacing w:before="120" w:after="120" w:line="340" w:lineRule="exact"/>
        <w:ind w:firstLine="720"/>
        <w:jc w:val="both"/>
        <w:rPr>
          <w:sz w:val="28"/>
          <w:szCs w:val="28"/>
          <w:lang w:val="en-US" w:eastAsia="ja-JP"/>
        </w:rPr>
      </w:pPr>
      <w:r w:rsidRPr="003336EA">
        <w:rPr>
          <w:sz w:val="28"/>
          <w:szCs w:val="28"/>
          <w:lang w:eastAsia="ja-JP"/>
        </w:rPr>
        <w:t xml:space="preserve">- Trên cơ sở ý kiến thẩm định của Sở Tư pháp, Sở Tài chính đã tiếp thu, chỉnh sửa, hoàn thiện dự thảo </w:t>
      </w:r>
      <w:r w:rsidR="00603725" w:rsidRPr="003336EA">
        <w:rPr>
          <w:sz w:val="28"/>
          <w:szCs w:val="28"/>
          <w:lang w:val="en-US" w:eastAsia="ja-JP"/>
        </w:rPr>
        <w:t>Nghị quyết</w:t>
      </w:r>
      <w:r w:rsidR="00603725" w:rsidRPr="003336EA">
        <w:rPr>
          <w:sz w:val="28"/>
          <w:szCs w:val="28"/>
          <w:lang w:eastAsia="ja-JP"/>
        </w:rPr>
        <w:t xml:space="preserve"> của </w:t>
      </w:r>
      <w:r w:rsidR="00603725" w:rsidRPr="003336EA">
        <w:rPr>
          <w:sz w:val="28"/>
          <w:szCs w:val="28"/>
          <w:lang w:val="en-US" w:eastAsia="ja-JP"/>
        </w:rPr>
        <w:t>Hội đồng</w:t>
      </w:r>
      <w:r w:rsidR="00603725" w:rsidRPr="003336EA">
        <w:rPr>
          <w:sz w:val="28"/>
          <w:szCs w:val="28"/>
          <w:lang w:eastAsia="ja-JP"/>
        </w:rPr>
        <w:t xml:space="preserve"> nhân dân thành phố</w:t>
      </w:r>
      <w:r w:rsidR="00603725" w:rsidRPr="003336EA">
        <w:rPr>
          <w:spacing w:val="2"/>
          <w:sz w:val="28"/>
          <w:szCs w:val="28"/>
        </w:rPr>
        <w:t xml:space="preserve"> quy định mức miễn, giảm tiền thuê đất đối với cơ sở thực hiện xã hội hóa và dự án phi lợi nhuận trên địa bàn thành phố Hải Phòng</w:t>
      </w:r>
      <w:r w:rsidRPr="003336EA">
        <w:rPr>
          <w:sz w:val="28"/>
          <w:szCs w:val="28"/>
          <w:lang w:eastAsia="ja-JP"/>
        </w:rPr>
        <w:t>.</w:t>
      </w:r>
    </w:p>
    <w:p w:rsidR="00BB5087" w:rsidRPr="006D19FD" w:rsidRDefault="00BB5087" w:rsidP="003336EA">
      <w:pPr>
        <w:widowControl w:val="0"/>
        <w:tabs>
          <w:tab w:val="left" w:pos="0"/>
        </w:tabs>
        <w:spacing w:before="120" w:after="120" w:line="340" w:lineRule="exact"/>
        <w:ind w:firstLine="720"/>
        <w:jc w:val="both"/>
        <w:rPr>
          <w:rFonts w:ascii="Times New Roman Bold" w:hAnsi="Times New Roman Bold" w:hint="eastAsia"/>
          <w:b/>
          <w:spacing w:val="-8"/>
          <w:sz w:val="28"/>
          <w:szCs w:val="28"/>
          <w:lang w:val="pt-BR"/>
        </w:rPr>
      </w:pPr>
      <w:r w:rsidRPr="006D19FD">
        <w:rPr>
          <w:rFonts w:ascii="Times New Roman Bold" w:hAnsi="Times New Roman Bold"/>
          <w:b/>
          <w:spacing w:val="-8"/>
          <w:sz w:val="28"/>
          <w:szCs w:val="28"/>
          <w:lang w:val="pt-BR"/>
        </w:rPr>
        <w:t>I</w:t>
      </w:r>
      <w:r w:rsidR="009A7862" w:rsidRPr="006D19FD">
        <w:rPr>
          <w:rFonts w:ascii="Times New Roman Bold" w:hAnsi="Times New Roman Bold"/>
          <w:b/>
          <w:spacing w:val="-8"/>
          <w:sz w:val="28"/>
          <w:szCs w:val="28"/>
          <w:lang w:val="pt-BR"/>
        </w:rPr>
        <w:t xml:space="preserve">V. BỐ CỤC VÀ NỘI DUNG CƠ BẢN CỦA DỰ THẢO </w:t>
      </w:r>
      <w:r w:rsidR="00C7336D" w:rsidRPr="006D19FD">
        <w:rPr>
          <w:rFonts w:ascii="Times New Roman Bold" w:hAnsi="Times New Roman Bold"/>
          <w:b/>
          <w:spacing w:val="-8"/>
          <w:sz w:val="28"/>
          <w:szCs w:val="28"/>
          <w:lang w:val="pt-BR"/>
        </w:rPr>
        <w:t>NGHỊ QUYẾT</w:t>
      </w:r>
    </w:p>
    <w:p w:rsidR="00D01065" w:rsidRPr="003336EA" w:rsidRDefault="00D01065" w:rsidP="003336EA">
      <w:pPr>
        <w:widowControl w:val="0"/>
        <w:tabs>
          <w:tab w:val="left" w:pos="0"/>
        </w:tabs>
        <w:spacing w:before="120" w:after="120" w:line="340" w:lineRule="exact"/>
        <w:ind w:firstLine="720"/>
        <w:jc w:val="both"/>
        <w:rPr>
          <w:b/>
          <w:spacing w:val="-4"/>
          <w:sz w:val="28"/>
          <w:szCs w:val="28"/>
          <w:lang w:val="pt-BR"/>
        </w:rPr>
      </w:pPr>
      <w:r w:rsidRPr="003336EA">
        <w:rPr>
          <w:b/>
          <w:spacing w:val="-4"/>
          <w:sz w:val="28"/>
          <w:szCs w:val="28"/>
          <w:lang w:val="pt-BR"/>
        </w:rPr>
        <w:t>1. Phạm vi điều chỉnh, đối tượng áp dụng</w:t>
      </w:r>
    </w:p>
    <w:p w:rsidR="00D01065" w:rsidRPr="003336EA" w:rsidRDefault="00D01065" w:rsidP="003336EA">
      <w:pPr>
        <w:tabs>
          <w:tab w:val="left" w:pos="465"/>
        </w:tabs>
        <w:spacing w:before="120" w:after="120" w:line="340" w:lineRule="exact"/>
        <w:ind w:firstLine="720"/>
        <w:jc w:val="both"/>
        <w:rPr>
          <w:b/>
          <w:bCs/>
          <w:i/>
          <w:sz w:val="28"/>
          <w:szCs w:val="28"/>
          <w:lang w:val="en-US"/>
        </w:rPr>
      </w:pPr>
      <w:r w:rsidRPr="003336EA">
        <w:rPr>
          <w:b/>
          <w:bCs/>
          <w:i/>
          <w:sz w:val="28"/>
          <w:szCs w:val="28"/>
          <w:lang w:val="pt-BR"/>
        </w:rPr>
        <w:lastRenderedPageBreak/>
        <w:t>1.1. Phạm vi điều chỉnh:</w:t>
      </w:r>
    </w:p>
    <w:p w:rsidR="005E2987" w:rsidRPr="005E2987" w:rsidRDefault="005E2987" w:rsidP="005E2987">
      <w:pPr>
        <w:widowControl w:val="0"/>
        <w:tabs>
          <w:tab w:val="right" w:leader="dot" w:pos="7920"/>
        </w:tabs>
        <w:spacing w:before="120" w:after="120" w:line="340" w:lineRule="exact"/>
        <w:ind w:firstLine="720"/>
        <w:jc w:val="both"/>
        <w:rPr>
          <w:bCs/>
          <w:position w:val="2"/>
          <w:sz w:val="28"/>
          <w:szCs w:val="28"/>
          <w:lang w:val="nl-NL"/>
        </w:rPr>
      </w:pPr>
      <w:r w:rsidRPr="005E2987">
        <w:rPr>
          <w:bCs/>
          <w:position w:val="2"/>
          <w:sz w:val="28"/>
          <w:szCs w:val="28"/>
          <w:lang w:val="nl-NL"/>
        </w:rPr>
        <w:t>Nghị quyết này quy định chế độ ưu đãi miễn, giảm tiền thuê đất trên địa bàn thành phố Hải Phòng đối với:</w:t>
      </w:r>
    </w:p>
    <w:p w:rsidR="005E2987" w:rsidRPr="005E2987" w:rsidRDefault="005E2987" w:rsidP="005E2987">
      <w:pPr>
        <w:widowControl w:val="0"/>
        <w:tabs>
          <w:tab w:val="right" w:leader="dot" w:pos="7920"/>
        </w:tabs>
        <w:spacing w:before="120" w:after="120" w:line="340" w:lineRule="exact"/>
        <w:ind w:firstLine="720"/>
        <w:jc w:val="both"/>
        <w:rPr>
          <w:bCs/>
          <w:position w:val="2"/>
          <w:sz w:val="28"/>
          <w:szCs w:val="28"/>
          <w:lang w:val="en-US"/>
        </w:rPr>
      </w:pPr>
      <w:r w:rsidRPr="005E2987">
        <w:rPr>
          <w:b/>
          <w:bCs/>
          <w:position w:val="2"/>
          <w:sz w:val="28"/>
          <w:szCs w:val="28"/>
          <w:lang w:val="nl-NL"/>
        </w:rPr>
        <w:tab/>
      </w:r>
      <w:r w:rsidRPr="005E2987">
        <w:rPr>
          <w:bCs/>
          <w:position w:val="2"/>
          <w:sz w:val="28"/>
          <w:szCs w:val="28"/>
          <w:lang w:val="nl-NL"/>
        </w:rPr>
        <w:t xml:space="preserve">1. Dự án sử dụng </w:t>
      </w:r>
      <w:r w:rsidRPr="005E2987">
        <w:rPr>
          <w:bCs/>
          <w:position w:val="2"/>
          <w:sz w:val="28"/>
          <w:szCs w:val="28"/>
          <w:lang w:val="en-US"/>
        </w:rPr>
        <w:t xml:space="preserve">đất vào mục đích sản xuất, kinh doanh thuộc lĩnh vực ưu đãi đầu tư (ngành, nghề ưu đãi đầu tư) hoặc tại địa bàn ưu đãi đầu theo quy định của pháp luật về đầu tư và pháp luật có liên quan (trừ trường hợp sử dụng đất xây dựng nhà ở thương mại, sử dụng đất thương mại, dịch vụ) đáp ứng một trong hai điều kiện: Dự án thuộc danh mục các loại hình, tiêu chí quy mô, tiêu chuẩn xã hội hóa do Thủ tướng Chính phủ quyết định; dự án phi lợi nhuận theo quy định của pháp luật (dự án được miễn tiền thuê đất theo quy định tại </w:t>
      </w:r>
      <w:r w:rsidRPr="005E2987">
        <w:rPr>
          <w:bCs/>
          <w:iCs/>
          <w:position w:val="2"/>
          <w:sz w:val="28"/>
          <w:szCs w:val="28"/>
          <w:lang w:val="en-US"/>
        </w:rPr>
        <w:t>điểm a khoản 1 Điều 157 Luật Đất đai năm 2024 và được quy định cụ thể tại khoản 15 Điều 38 Nghị định số 103/2024/NĐ-CP).</w:t>
      </w:r>
    </w:p>
    <w:p w:rsidR="005E2987" w:rsidRPr="005E2987" w:rsidRDefault="005E2987" w:rsidP="005E2987">
      <w:pPr>
        <w:widowControl w:val="0"/>
        <w:tabs>
          <w:tab w:val="right" w:leader="dot" w:pos="7920"/>
        </w:tabs>
        <w:spacing w:before="120" w:after="120" w:line="340" w:lineRule="exact"/>
        <w:ind w:firstLine="720"/>
        <w:jc w:val="both"/>
        <w:rPr>
          <w:bCs/>
          <w:iCs/>
          <w:position w:val="2"/>
          <w:sz w:val="28"/>
          <w:szCs w:val="28"/>
          <w:lang w:val="en-US"/>
        </w:rPr>
      </w:pPr>
      <w:r w:rsidRPr="005E2987">
        <w:rPr>
          <w:bCs/>
          <w:position w:val="2"/>
          <w:sz w:val="28"/>
          <w:szCs w:val="28"/>
          <w:lang w:val="en-US"/>
        </w:rPr>
        <w:t>2. C</w:t>
      </w:r>
      <w:r w:rsidRPr="005E2987">
        <w:rPr>
          <w:bCs/>
          <w:iCs/>
          <w:position w:val="2"/>
          <w:sz w:val="28"/>
          <w:szCs w:val="28"/>
          <w:lang w:val="en-US"/>
        </w:rPr>
        <w:t>ơ sở thực hiện xã hội hóa được hưởng chính sách khuyến khích phát triển xã hội hóa theo quy định tại Nghị định số 69/2008/NĐ-CP ngày 30 tháng 5 năm 2008 của Chính phủ quy định về chính sách khuyến khích xã hội hóa đối với các hoạt động trong lĩnh vực giáo dục, dạy nghề, y tế, văn hóa, thể thao, môi trường được sửa đổi, bổ sung năm 2014 và Quyết định số 1466/QĐ-TTg ngày 10 tháng 10 năm 2008 của Thủ tướng Chính phủ quy định danh mục chi tiết các loại hình, tiêu chí, quy mô, tiêu chuẩn của các cơ sở thực hiện xã hội hóa trong lĩnh vực giáo dục - đào tạo, dạy nghề, y tế, văn hóa, thể thao, môi trường được sửa đổi, bổ sung các năm 2013, 2016 (ngoại trừ dự án được miễn, giảm tiền thuê đất theo quy định tại điểm a khoản 1 Điều 157 Luật Đất đai năm 2024 và được quy định cụ thể tại khoản 15 Điều 38 Nghị định số 103/2024/NĐ-CP).</w:t>
      </w:r>
    </w:p>
    <w:p w:rsidR="00D01065" w:rsidRPr="003336EA" w:rsidRDefault="00D01065" w:rsidP="003336EA">
      <w:pPr>
        <w:widowControl w:val="0"/>
        <w:tabs>
          <w:tab w:val="right" w:leader="dot" w:pos="7920"/>
        </w:tabs>
        <w:spacing w:before="120" w:after="120" w:line="340" w:lineRule="exact"/>
        <w:ind w:firstLine="720"/>
        <w:jc w:val="both"/>
        <w:rPr>
          <w:b/>
          <w:bCs/>
          <w:i/>
          <w:sz w:val="28"/>
          <w:szCs w:val="28"/>
        </w:rPr>
      </w:pPr>
      <w:r w:rsidRPr="003336EA">
        <w:rPr>
          <w:b/>
          <w:bCs/>
          <w:i/>
          <w:sz w:val="28"/>
          <w:szCs w:val="28"/>
          <w:lang w:val="en-US"/>
        </w:rPr>
        <w:t>1.2. Đối tượng áp dụng</w:t>
      </w:r>
      <w:r w:rsidR="00606D01" w:rsidRPr="003336EA">
        <w:rPr>
          <w:b/>
          <w:bCs/>
          <w:i/>
          <w:sz w:val="28"/>
          <w:szCs w:val="28"/>
          <w:lang w:val="en-US"/>
        </w:rPr>
        <w:t>:</w:t>
      </w:r>
    </w:p>
    <w:p w:rsidR="00644719" w:rsidRPr="003336EA" w:rsidRDefault="00644719" w:rsidP="003336EA">
      <w:pPr>
        <w:spacing w:before="120" w:after="120" w:line="340" w:lineRule="exact"/>
        <w:ind w:firstLine="720"/>
        <w:jc w:val="both"/>
        <w:rPr>
          <w:bCs/>
          <w:iCs/>
          <w:sz w:val="28"/>
          <w:szCs w:val="28"/>
        </w:rPr>
      </w:pPr>
      <w:r w:rsidRPr="003336EA">
        <w:rPr>
          <w:bCs/>
          <w:iCs/>
          <w:sz w:val="28"/>
          <w:szCs w:val="28"/>
        </w:rPr>
        <w:t>Cơ quan nhà nước, tổ chức, cá nhân có liên quan đến dự án sử dụng đất, cho thuê đất theo quy định tại Nghị quyết này.</w:t>
      </w:r>
    </w:p>
    <w:p w:rsidR="00A7288E" w:rsidRPr="003336EA" w:rsidRDefault="00D01065" w:rsidP="003336EA">
      <w:pPr>
        <w:widowControl w:val="0"/>
        <w:tabs>
          <w:tab w:val="left" w:pos="0"/>
        </w:tabs>
        <w:spacing w:before="120" w:after="120" w:line="340" w:lineRule="exact"/>
        <w:ind w:firstLine="720"/>
        <w:jc w:val="both"/>
        <w:rPr>
          <w:bCs/>
          <w:sz w:val="28"/>
          <w:szCs w:val="28"/>
          <w:lang w:val="pt-BR"/>
        </w:rPr>
      </w:pPr>
      <w:r w:rsidRPr="003336EA">
        <w:rPr>
          <w:b/>
          <w:bCs/>
          <w:sz w:val="28"/>
          <w:szCs w:val="28"/>
          <w:lang w:val="pt-BR"/>
        </w:rPr>
        <w:t>2</w:t>
      </w:r>
      <w:r w:rsidR="005C04A3" w:rsidRPr="003336EA">
        <w:rPr>
          <w:b/>
          <w:bCs/>
          <w:sz w:val="28"/>
          <w:szCs w:val="28"/>
          <w:lang w:val="pt-BR"/>
        </w:rPr>
        <w:t>. Bố cục</w:t>
      </w:r>
      <w:r w:rsidRPr="003336EA">
        <w:rPr>
          <w:b/>
          <w:bCs/>
          <w:sz w:val="28"/>
          <w:szCs w:val="28"/>
          <w:lang w:val="pt-BR"/>
        </w:rPr>
        <w:t xml:space="preserve"> của dự thảo Quyết định</w:t>
      </w:r>
      <w:r w:rsidR="005C04A3" w:rsidRPr="003336EA">
        <w:rPr>
          <w:b/>
          <w:bCs/>
          <w:sz w:val="28"/>
          <w:szCs w:val="28"/>
          <w:lang w:val="pt-BR"/>
        </w:rPr>
        <w:t>:</w:t>
      </w:r>
      <w:r w:rsidR="005C04A3" w:rsidRPr="003336EA">
        <w:rPr>
          <w:bCs/>
          <w:sz w:val="28"/>
          <w:szCs w:val="28"/>
          <w:lang w:val="pt-BR"/>
        </w:rPr>
        <w:t xml:space="preserve"> </w:t>
      </w:r>
    </w:p>
    <w:p w:rsidR="002D3E84" w:rsidRPr="003336EA" w:rsidRDefault="002D3E84" w:rsidP="003336EA">
      <w:pPr>
        <w:widowControl w:val="0"/>
        <w:tabs>
          <w:tab w:val="left" w:pos="0"/>
        </w:tabs>
        <w:spacing w:before="120" w:after="120" w:line="340" w:lineRule="exact"/>
        <w:ind w:firstLine="720"/>
        <w:jc w:val="both"/>
        <w:rPr>
          <w:bCs/>
          <w:sz w:val="28"/>
          <w:szCs w:val="28"/>
          <w:lang w:val="en-US"/>
        </w:rPr>
      </w:pPr>
      <w:r w:rsidRPr="003336EA">
        <w:rPr>
          <w:bCs/>
          <w:sz w:val="28"/>
          <w:szCs w:val="28"/>
        </w:rPr>
        <w:t xml:space="preserve">Dự thảo </w:t>
      </w:r>
      <w:r w:rsidR="00644719" w:rsidRPr="003336EA">
        <w:rPr>
          <w:sz w:val="28"/>
          <w:szCs w:val="28"/>
          <w:lang w:val="en-US" w:eastAsia="ja-JP"/>
        </w:rPr>
        <w:t>Nghị quyết</w:t>
      </w:r>
      <w:r w:rsidR="00644719" w:rsidRPr="003336EA">
        <w:rPr>
          <w:sz w:val="28"/>
          <w:szCs w:val="28"/>
          <w:lang w:eastAsia="ja-JP"/>
        </w:rPr>
        <w:t xml:space="preserve"> của </w:t>
      </w:r>
      <w:r w:rsidR="00644719" w:rsidRPr="003336EA">
        <w:rPr>
          <w:sz w:val="28"/>
          <w:szCs w:val="28"/>
          <w:lang w:val="en-US" w:eastAsia="ja-JP"/>
        </w:rPr>
        <w:t>Hội đồng</w:t>
      </w:r>
      <w:r w:rsidR="00644719" w:rsidRPr="003336EA">
        <w:rPr>
          <w:sz w:val="28"/>
          <w:szCs w:val="28"/>
          <w:lang w:eastAsia="ja-JP"/>
        </w:rPr>
        <w:t xml:space="preserve"> nhân dân thành phố</w:t>
      </w:r>
      <w:r w:rsidR="00644719" w:rsidRPr="003336EA">
        <w:rPr>
          <w:spacing w:val="2"/>
          <w:sz w:val="28"/>
          <w:szCs w:val="28"/>
        </w:rPr>
        <w:t xml:space="preserve"> quy định mức miễn, giảm tiền thuê đất đối với cơ sở thực hiện xã hội hóa và dự án phi lợi nhuận trên địa bàn thành phố Hải Phòng</w:t>
      </w:r>
      <w:r w:rsidRPr="003336EA">
        <w:rPr>
          <w:bCs/>
          <w:sz w:val="28"/>
          <w:szCs w:val="28"/>
          <w:lang w:val="en-US"/>
        </w:rPr>
        <w:t xml:space="preserve"> </w:t>
      </w:r>
      <w:r w:rsidRPr="003336EA">
        <w:rPr>
          <w:bCs/>
          <w:sz w:val="28"/>
          <w:szCs w:val="28"/>
        </w:rPr>
        <w:t xml:space="preserve">gồm </w:t>
      </w:r>
      <w:r w:rsidR="00644719" w:rsidRPr="003336EA">
        <w:rPr>
          <w:bCs/>
          <w:sz w:val="28"/>
          <w:szCs w:val="28"/>
          <w:lang w:val="en-US"/>
        </w:rPr>
        <w:t>06</w:t>
      </w:r>
      <w:r w:rsidRPr="003336EA">
        <w:rPr>
          <w:bCs/>
          <w:sz w:val="28"/>
          <w:szCs w:val="28"/>
        </w:rPr>
        <w:t xml:space="preserve"> Điều và </w:t>
      </w:r>
      <w:r w:rsidR="00644719" w:rsidRPr="003336EA">
        <w:rPr>
          <w:bCs/>
          <w:sz w:val="28"/>
          <w:szCs w:val="28"/>
          <w:lang w:val="en-US"/>
        </w:rPr>
        <w:t>01</w:t>
      </w:r>
      <w:r w:rsidRPr="003336EA">
        <w:rPr>
          <w:bCs/>
          <w:sz w:val="28"/>
          <w:szCs w:val="28"/>
        </w:rPr>
        <w:t xml:space="preserve"> Phụ lục kèm theo:</w:t>
      </w:r>
    </w:p>
    <w:p w:rsidR="00644719" w:rsidRPr="003336EA" w:rsidRDefault="00644719" w:rsidP="003336EA">
      <w:pPr>
        <w:spacing w:before="120" w:after="120" w:line="340" w:lineRule="exact"/>
        <w:ind w:firstLine="720"/>
        <w:jc w:val="both"/>
        <w:rPr>
          <w:position w:val="2"/>
          <w:sz w:val="28"/>
          <w:szCs w:val="28"/>
          <w:lang w:val="nl-NL"/>
        </w:rPr>
      </w:pPr>
      <w:r w:rsidRPr="003336EA">
        <w:rPr>
          <w:bCs/>
          <w:position w:val="2"/>
          <w:sz w:val="28"/>
          <w:szCs w:val="28"/>
          <w:lang w:val="nl-NL"/>
        </w:rPr>
        <w:t>Điều 1.</w:t>
      </w:r>
      <w:r w:rsidRPr="003336EA">
        <w:rPr>
          <w:position w:val="2"/>
          <w:sz w:val="28"/>
          <w:szCs w:val="28"/>
          <w:lang w:val="nl-NL"/>
        </w:rPr>
        <w:t xml:space="preserve"> Phạm vi điều chỉnh</w:t>
      </w:r>
    </w:p>
    <w:p w:rsidR="00644719" w:rsidRPr="003336EA" w:rsidRDefault="00644719" w:rsidP="003336EA">
      <w:pPr>
        <w:spacing w:before="120" w:after="120" w:line="340" w:lineRule="exact"/>
        <w:ind w:firstLine="720"/>
        <w:jc w:val="both"/>
        <w:rPr>
          <w:iCs/>
          <w:sz w:val="28"/>
          <w:szCs w:val="28"/>
        </w:rPr>
      </w:pPr>
      <w:r w:rsidRPr="003336EA">
        <w:rPr>
          <w:iCs/>
          <w:sz w:val="28"/>
          <w:szCs w:val="28"/>
        </w:rPr>
        <w:t>Điều 2. Đối tượng áp dụng</w:t>
      </w:r>
    </w:p>
    <w:p w:rsidR="00644719" w:rsidRPr="003336EA" w:rsidRDefault="00644719" w:rsidP="003336EA">
      <w:pPr>
        <w:spacing w:before="120" w:after="120" w:line="340" w:lineRule="exact"/>
        <w:ind w:firstLine="720"/>
        <w:jc w:val="both"/>
        <w:rPr>
          <w:iCs/>
          <w:sz w:val="28"/>
          <w:szCs w:val="28"/>
        </w:rPr>
      </w:pPr>
      <w:r w:rsidRPr="003336EA">
        <w:rPr>
          <w:iCs/>
          <w:sz w:val="28"/>
          <w:szCs w:val="28"/>
        </w:rPr>
        <w:t>Điều 3. Chế độ ưu đãi miễn, giảm tiền thuê đất</w:t>
      </w:r>
    </w:p>
    <w:p w:rsidR="00644719" w:rsidRPr="003336EA" w:rsidRDefault="00644719" w:rsidP="003336EA">
      <w:pPr>
        <w:tabs>
          <w:tab w:val="left" w:pos="465"/>
        </w:tabs>
        <w:spacing w:before="120" w:after="120" w:line="340" w:lineRule="exact"/>
        <w:ind w:firstLine="720"/>
        <w:jc w:val="both"/>
        <w:rPr>
          <w:color w:val="000000"/>
          <w:sz w:val="28"/>
          <w:szCs w:val="28"/>
        </w:rPr>
      </w:pPr>
      <w:r w:rsidRPr="003336EA">
        <w:rPr>
          <w:color w:val="000000"/>
          <w:sz w:val="28"/>
          <w:szCs w:val="28"/>
        </w:rPr>
        <w:t>Điều 4. Quy định về chuyển tiếp</w:t>
      </w:r>
    </w:p>
    <w:p w:rsidR="00644719" w:rsidRPr="003336EA" w:rsidRDefault="00644719" w:rsidP="003336EA">
      <w:pPr>
        <w:spacing w:before="120" w:after="120" w:line="340" w:lineRule="exact"/>
        <w:ind w:firstLine="720"/>
        <w:jc w:val="both"/>
        <w:rPr>
          <w:position w:val="2"/>
          <w:sz w:val="28"/>
          <w:szCs w:val="28"/>
          <w:lang w:val="nl-NL"/>
        </w:rPr>
      </w:pPr>
      <w:r w:rsidRPr="003336EA">
        <w:rPr>
          <w:position w:val="2"/>
          <w:sz w:val="28"/>
          <w:szCs w:val="28"/>
          <w:lang w:val="nl-NL"/>
        </w:rPr>
        <w:t>Điều 5. Hiệu lực thi hành</w:t>
      </w:r>
    </w:p>
    <w:p w:rsidR="00644719" w:rsidRPr="003336EA" w:rsidRDefault="00644719" w:rsidP="003336EA">
      <w:pPr>
        <w:spacing w:before="120" w:after="120" w:line="340" w:lineRule="exact"/>
        <w:ind w:firstLine="720"/>
        <w:jc w:val="both"/>
        <w:rPr>
          <w:position w:val="2"/>
          <w:sz w:val="28"/>
          <w:szCs w:val="28"/>
          <w:lang w:val="nl-NL"/>
        </w:rPr>
      </w:pPr>
      <w:r w:rsidRPr="003336EA">
        <w:rPr>
          <w:position w:val="2"/>
          <w:sz w:val="28"/>
          <w:szCs w:val="28"/>
          <w:lang w:val="nl-NL"/>
        </w:rPr>
        <w:t>Điều 6. Trách nhiệm tổ chức thực hiện</w:t>
      </w:r>
    </w:p>
    <w:p w:rsidR="00644719" w:rsidRPr="003336EA" w:rsidRDefault="00644719" w:rsidP="003336EA">
      <w:pPr>
        <w:spacing w:before="120" w:after="120" w:line="340" w:lineRule="exact"/>
        <w:ind w:firstLine="720"/>
        <w:jc w:val="both"/>
        <w:rPr>
          <w:position w:val="2"/>
          <w:sz w:val="28"/>
          <w:szCs w:val="28"/>
          <w:lang w:val="nl-NL"/>
        </w:rPr>
      </w:pPr>
      <w:r w:rsidRPr="003336EA">
        <w:rPr>
          <w:position w:val="2"/>
          <w:sz w:val="28"/>
          <w:szCs w:val="28"/>
          <w:lang w:val="nl-NL"/>
        </w:rPr>
        <w:lastRenderedPageBreak/>
        <w:t>Phụ lục 01: Mức ưu đãi miễn tiền thuê đất đối với dự án sử dụng đất tại khu vực đô thị</w:t>
      </w:r>
      <w:r w:rsidR="00D92290">
        <w:rPr>
          <w:position w:val="2"/>
          <w:sz w:val="28"/>
          <w:szCs w:val="28"/>
          <w:lang w:val="nl-NL"/>
        </w:rPr>
        <w:t>.</w:t>
      </w:r>
    </w:p>
    <w:p w:rsidR="00A7288E" w:rsidRPr="003336EA" w:rsidRDefault="00B17F3F" w:rsidP="003336EA">
      <w:pPr>
        <w:widowControl w:val="0"/>
        <w:tabs>
          <w:tab w:val="right" w:leader="dot" w:pos="7920"/>
        </w:tabs>
        <w:spacing w:before="120" w:after="120" w:line="340" w:lineRule="exact"/>
        <w:ind w:firstLine="720"/>
        <w:jc w:val="both"/>
        <w:rPr>
          <w:b/>
          <w:bCs/>
          <w:sz w:val="28"/>
          <w:szCs w:val="28"/>
          <w:lang w:val="pt-BR"/>
        </w:rPr>
      </w:pPr>
      <w:r w:rsidRPr="003336EA">
        <w:rPr>
          <w:b/>
          <w:bCs/>
          <w:sz w:val="28"/>
          <w:szCs w:val="28"/>
          <w:lang w:val="en-US"/>
        </w:rPr>
        <w:t>3</w:t>
      </w:r>
      <w:r w:rsidR="000B0E4E" w:rsidRPr="003336EA">
        <w:rPr>
          <w:b/>
          <w:bCs/>
          <w:sz w:val="28"/>
          <w:szCs w:val="28"/>
          <w:lang w:val="en-US"/>
        </w:rPr>
        <w:t>.</w:t>
      </w:r>
      <w:r w:rsidR="000B0E4E" w:rsidRPr="003336EA">
        <w:rPr>
          <w:bCs/>
          <w:sz w:val="28"/>
          <w:szCs w:val="28"/>
          <w:lang w:val="en-US"/>
        </w:rPr>
        <w:t xml:space="preserve"> </w:t>
      </w:r>
      <w:r w:rsidR="009A7862" w:rsidRPr="003336EA">
        <w:rPr>
          <w:b/>
          <w:bCs/>
          <w:sz w:val="28"/>
          <w:szCs w:val="28"/>
          <w:lang w:val="pt-BR"/>
        </w:rPr>
        <w:t xml:space="preserve">Nội dung cơ bản của dự thảo </w:t>
      </w:r>
      <w:r w:rsidR="005C04A3" w:rsidRPr="003336EA">
        <w:rPr>
          <w:b/>
          <w:bCs/>
          <w:sz w:val="28"/>
          <w:szCs w:val="28"/>
          <w:lang w:val="pt-BR"/>
        </w:rPr>
        <w:t>Quyết định</w:t>
      </w:r>
    </w:p>
    <w:p w:rsidR="00E9364B" w:rsidRPr="003336EA" w:rsidRDefault="00E9364B" w:rsidP="003336EA">
      <w:pPr>
        <w:widowControl w:val="0"/>
        <w:tabs>
          <w:tab w:val="right" w:leader="dot" w:pos="7920"/>
        </w:tabs>
        <w:spacing w:before="120" w:after="120" w:line="340" w:lineRule="exact"/>
        <w:ind w:firstLine="720"/>
        <w:jc w:val="both"/>
        <w:rPr>
          <w:bCs/>
          <w:sz w:val="28"/>
          <w:szCs w:val="28"/>
          <w:lang w:val="en-US"/>
        </w:rPr>
      </w:pPr>
      <w:r w:rsidRPr="003336EA">
        <w:rPr>
          <w:bCs/>
          <w:sz w:val="28"/>
          <w:szCs w:val="28"/>
          <w:lang w:val="en-US"/>
        </w:rPr>
        <w:t>Dự thảo quy định chế độ ưu đãi miễn, giảm tiền thuê đất như sau:</w:t>
      </w:r>
    </w:p>
    <w:p w:rsidR="00E236FA" w:rsidRPr="00A1702D" w:rsidRDefault="00E236FA" w:rsidP="00E236FA">
      <w:pPr>
        <w:spacing w:before="120" w:after="120" w:line="340" w:lineRule="exact"/>
        <w:ind w:firstLine="720"/>
        <w:jc w:val="both"/>
        <w:rPr>
          <w:color w:val="000000"/>
          <w:spacing w:val="-2"/>
          <w:sz w:val="28"/>
          <w:szCs w:val="28"/>
          <w:lang w:val="en-US"/>
        </w:rPr>
      </w:pPr>
      <w:r w:rsidRPr="00A1702D">
        <w:rPr>
          <w:color w:val="000000"/>
          <w:spacing w:val="-2"/>
          <w:sz w:val="28"/>
          <w:szCs w:val="28"/>
          <w:lang w:val="en-US"/>
        </w:rPr>
        <w:t>1. Dự án sử dụng đất vào mục đích sản xuất, kinh doanh tại địa bàn đặc khu Cát Hải, đặc khu Bạch Long Vĩ thuộc danh mục các loại hình, tiêu chí quy mô, tiêu chuẩn xã hội hóa do thủ tướng Chính phủ quyết định (trừ trường hợp sử dụng đất xây dựng nhà ở thương mại, sử dụng đất thương mại, dịch vụ) thuộc phạm vi quy định tại khoản 1 Điều 1 được hưởng ưu đãi miễn tiền thuê đất như sau:</w:t>
      </w:r>
    </w:p>
    <w:p w:rsidR="00E236FA" w:rsidRPr="00E236FA" w:rsidRDefault="00E236FA" w:rsidP="00E236FA">
      <w:pPr>
        <w:spacing w:before="120" w:after="120" w:line="340" w:lineRule="exact"/>
        <w:ind w:firstLine="720"/>
        <w:jc w:val="both"/>
        <w:rPr>
          <w:color w:val="000000"/>
          <w:sz w:val="28"/>
          <w:szCs w:val="28"/>
          <w:lang w:val="en-US"/>
        </w:rPr>
      </w:pPr>
      <w:r w:rsidRPr="00E236FA">
        <w:rPr>
          <w:color w:val="000000"/>
          <w:sz w:val="28"/>
          <w:szCs w:val="28"/>
          <w:lang w:val="en-US"/>
        </w:rPr>
        <w:t>a) Miễn tiền thuê đất cho toàn bộ thời hạn thuê đất đối với dự án sử dụng đất tại địa bàn đặc khu Cát Hải (trừ các thôn: Thôn 1 đến thôn 18 Cát Bà; Hùng Sơn; Hải Lộc; Tiến Lộc; Hòa Hy; Đôn Lương; Lục Độ; Lương Năng), đặc khu Bạch Long Vĩ.</w:t>
      </w:r>
    </w:p>
    <w:p w:rsidR="00E236FA" w:rsidRPr="00E236FA" w:rsidRDefault="00E236FA" w:rsidP="00E236FA">
      <w:pPr>
        <w:spacing w:before="120" w:after="120" w:line="340" w:lineRule="exact"/>
        <w:ind w:firstLine="720"/>
        <w:jc w:val="both"/>
        <w:rPr>
          <w:color w:val="000000"/>
          <w:sz w:val="28"/>
          <w:szCs w:val="28"/>
          <w:lang w:val="en-US"/>
        </w:rPr>
      </w:pPr>
      <w:r w:rsidRPr="00E236FA">
        <w:rPr>
          <w:color w:val="000000"/>
          <w:sz w:val="28"/>
          <w:szCs w:val="28"/>
          <w:lang w:val="en-US"/>
        </w:rPr>
        <w:t>b) Miễn tiền thuê đất cho toàn bộ thời gian thuê đất đối với dự án sử dụng đất tại các thôn thuộc đặc khu Cát Hải gồm: Thôn 1 đến thôn 18 Cát Bà; Hùng Sơn; Hải Lộc; Tiến Lộc; Hòa Hy; Đôn Lương; Lục Độ; Lương Năng, đầu tư loại hình xã hội hóa: Trường mầm non; Trường phổ thông có nhiều cấp học; Trường trung cấp (trung cấp nghề, trung cấp chuyên nghiệp); Bệnh viện đa khoa; Cơ sở tư vấn, chăm sóc và hỗ trợ cho người nhiễm HIV/AIDS; Cơ sở chăm sóc người cao tuổi; Cơ sở chăm sóc người khuyết tật; Cơ sở bảo trợ xã hội chăm sóc và phục hồi chức năng cho người tâm thần, người rối nhiễu tâm trí; Cơ sở trợ giúp trẻ em; Trung tâm công tác xã hội và cơ sở cai nghiện ma túy; Bảo tàng ngoài công lập, bảo tàng nhiếp ảnh ngoài công lập, bảo tàng Mỹ thuật ngoài công lập; Cơ sở trình diễn/ diễn xướng dân gian.</w:t>
      </w:r>
    </w:p>
    <w:p w:rsidR="00E236FA" w:rsidRPr="00E236FA" w:rsidRDefault="00E236FA" w:rsidP="00E236FA">
      <w:pPr>
        <w:spacing w:before="120" w:after="120" w:line="340" w:lineRule="exact"/>
        <w:ind w:firstLine="720"/>
        <w:jc w:val="both"/>
        <w:rPr>
          <w:color w:val="000000"/>
          <w:sz w:val="28"/>
          <w:szCs w:val="28"/>
          <w:lang w:val="en-US"/>
        </w:rPr>
      </w:pPr>
      <w:r w:rsidRPr="00E236FA">
        <w:rPr>
          <w:color w:val="000000"/>
          <w:sz w:val="28"/>
          <w:szCs w:val="28"/>
          <w:lang w:val="en-US"/>
        </w:rPr>
        <w:t>2. Dự án sử dụng đất vào mục đích sản xuất, kinh doanh thuộc lĩnh vực ưu đãi đầu tư (ngành, nghề ưu đãi đầu tư) theo quy định của pháp luật về đầu tư và pháp luật có liên quan (trừ trường hợp sử dụng đất xây dựng nhà ở thương mại, sử dụng đất thương mại, dịch vụ) thuộc danh mục các loại hình, tiêu chí quy mô, tiêu chuẩn xã hội hoá do Thủ tướng Chính phủ quyết định thuộc phạm vi quy định tại khoản 1 Điều 1 được hưởng ưu đãi miễn tiền thuê đất như sau:</w:t>
      </w:r>
    </w:p>
    <w:p w:rsidR="00E236FA" w:rsidRPr="00E236FA" w:rsidRDefault="00E236FA" w:rsidP="00E236FA">
      <w:pPr>
        <w:spacing w:before="120" w:after="120" w:line="340" w:lineRule="exact"/>
        <w:ind w:firstLine="720"/>
        <w:jc w:val="both"/>
        <w:rPr>
          <w:color w:val="000000"/>
          <w:sz w:val="28"/>
          <w:szCs w:val="28"/>
          <w:lang w:val="en-US"/>
        </w:rPr>
      </w:pPr>
      <w:r w:rsidRPr="00E236FA">
        <w:rPr>
          <w:color w:val="000000"/>
          <w:sz w:val="28"/>
          <w:szCs w:val="28"/>
          <w:lang w:val="en-US"/>
        </w:rPr>
        <w:t xml:space="preserve">a) Miễn tiền thuê đất cho toàn bộ thời hạn thuê đối với dự án sử dụng đất tại </w:t>
      </w:r>
      <w:r w:rsidRPr="00961114">
        <w:rPr>
          <w:color w:val="000000"/>
          <w:sz w:val="28"/>
          <w:szCs w:val="28"/>
          <w:lang w:val="en-US"/>
        </w:rPr>
        <w:t xml:space="preserve">khu vực </w:t>
      </w:r>
      <w:r w:rsidR="00961114" w:rsidRPr="00961114">
        <w:rPr>
          <w:color w:val="000000"/>
          <w:sz w:val="28"/>
          <w:szCs w:val="28"/>
          <w:lang w:val="en-US"/>
        </w:rPr>
        <w:t>các xã</w:t>
      </w:r>
      <w:r w:rsidRPr="00961114">
        <w:rPr>
          <w:color w:val="000000"/>
          <w:sz w:val="28"/>
          <w:szCs w:val="28"/>
          <w:lang w:val="en-US"/>
        </w:rPr>
        <w:t>.</w:t>
      </w:r>
    </w:p>
    <w:p w:rsidR="00E236FA" w:rsidRPr="00E236FA" w:rsidRDefault="00E236FA" w:rsidP="00E236FA">
      <w:pPr>
        <w:spacing w:before="120" w:after="120" w:line="340" w:lineRule="exact"/>
        <w:ind w:firstLine="720"/>
        <w:jc w:val="both"/>
        <w:rPr>
          <w:color w:val="000000"/>
          <w:sz w:val="28"/>
          <w:szCs w:val="28"/>
          <w:lang w:val="en-US"/>
        </w:rPr>
      </w:pPr>
      <w:r w:rsidRPr="00E236FA">
        <w:rPr>
          <w:color w:val="000000"/>
          <w:sz w:val="28"/>
          <w:szCs w:val="28"/>
          <w:lang w:val="en-US"/>
        </w:rPr>
        <w:t xml:space="preserve">b) Miễn tiền thuê đất theo quy định tại Phụ lục 01 kèm theo Nghị quyết này đối với dự án sử dụng đất tại </w:t>
      </w:r>
      <w:r w:rsidRPr="00961114">
        <w:rPr>
          <w:color w:val="000000"/>
          <w:sz w:val="28"/>
          <w:szCs w:val="28"/>
          <w:lang w:val="en-US"/>
        </w:rPr>
        <w:t xml:space="preserve">khu vực </w:t>
      </w:r>
      <w:r w:rsidR="00961114" w:rsidRPr="00961114">
        <w:rPr>
          <w:color w:val="000000"/>
          <w:sz w:val="28"/>
          <w:szCs w:val="28"/>
          <w:lang w:val="en-US"/>
        </w:rPr>
        <w:t>các phường.</w:t>
      </w:r>
    </w:p>
    <w:p w:rsidR="00E236FA" w:rsidRPr="00E236FA" w:rsidRDefault="00E236FA" w:rsidP="00E236FA">
      <w:pPr>
        <w:spacing w:before="120" w:after="120" w:line="340" w:lineRule="exact"/>
        <w:ind w:firstLine="720"/>
        <w:jc w:val="both"/>
        <w:rPr>
          <w:color w:val="000000"/>
          <w:sz w:val="28"/>
          <w:szCs w:val="28"/>
          <w:lang w:val="en-US"/>
        </w:rPr>
      </w:pPr>
      <w:r w:rsidRPr="00E236FA">
        <w:rPr>
          <w:color w:val="000000"/>
          <w:sz w:val="28"/>
          <w:szCs w:val="28"/>
          <w:lang w:val="en-US"/>
        </w:rPr>
        <w:t xml:space="preserve">3. Dự án phi lợi nhuận sử dụng đất vào mục đích sản xuất, kinh doanh thuộc lĩnh vực ưu đãi đầu tư (ngành, nghề ưu đãi đầu tư) hoặc tại địa bàn ưu đãi đầu tư theo quy định của pháp luật về đầu tư và pháp luật có liên quan (trừ trường hợp sử dụng đất xây dựng nhà ở thương mại, sử dụng đất thương mại, </w:t>
      </w:r>
      <w:r w:rsidRPr="00E236FA">
        <w:rPr>
          <w:color w:val="000000"/>
          <w:sz w:val="28"/>
          <w:szCs w:val="28"/>
          <w:lang w:val="en-US"/>
        </w:rPr>
        <w:lastRenderedPageBreak/>
        <w:t>dịch vụ) thuộc phạm vi quy định tại khoản 1 Điều 1 được miễn tiền thuê đất cho toàn bộ thời hạn thuê.</w:t>
      </w:r>
    </w:p>
    <w:p w:rsidR="00E236FA" w:rsidRPr="00E236FA" w:rsidRDefault="00E236FA" w:rsidP="00E236FA">
      <w:pPr>
        <w:spacing w:before="120" w:after="120" w:line="340" w:lineRule="exact"/>
        <w:ind w:firstLine="720"/>
        <w:jc w:val="both"/>
        <w:rPr>
          <w:color w:val="000000"/>
          <w:sz w:val="28"/>
          <w:szCs w:val="28"/>
          <w:lang w:val="en-US"/>
        </w:rPr>
      </w:pPr>
      <w:r w:rsidRPr="00E236FA">
        <w:rPr>
          <w:color w:val="000000"/>
          <w:sz w:val="28"/>
          <w:szCs w:val="28"/>
          <w:lang w:val="en-US"/>
        </w:rPr>
        <w:t>4. Cơ sở thực hiện xã hôi hóa thuộc phạm vi quy định tại khoản 2 Điều 1 được miễn tiền thuê đất 20 năm trong thời hạn được thuê đất.</w:t>
      </w:r>
    </w:p>
    <w:p w:rsidR="00E236FA" w:rsidRPr="00E236FA" w:rsidRDefault="00E236FA" w:rsidP="00E236FA">
      <w:pPr>
        <w:spacing w:before="120" w:after="120" w:line="340" w:lineRule="exact"/>
        <w:ind w:firstLine="720"/>
        <w:jc w:val="both"/>
        <w:rPr>
          <w:color w:val="000000"/>
          <w:sz w:val="28"/>
          <w:szCs w:val="28"/>
          <w:lang w:val="en-US"/>
        </w:rPr>
      </w:pPr>
      <w:r w:rsidRPr="00E236FA">
        <w:rPr>
          <w:color w:val="000000"/>
          <w:sz w:val="28"/>
          <w:szCs w:val="28"/>
          <w:lang w:val="en-US"/>
        </w:rPr>
        <w:t>5. Thời gian thực hiện: Từ khi Nghị quyết có hiệu lực đến hết ngày 31 tháng 12 năm 2030.</w:t>
      </w:r>
    </w:p>
    <w:p w:rsidR="00B17F3F" w:rsidRPr="003336EA" w:rsidRDefault="00B17F3F" w:rsidP="003336EA">
      <w:pPr>
        <w:spacing w:before="120" w:after="120" w:line="340" w:lineRule="exact"/>
        <w:ind w:firstLine="720"/>
        <w:jc w:val="both"/>
        <w:rPr>
          <w:b/>
          <w:sz w:val="28"/>
          <w:szCs w:val="28"/>
          <w:lang w:val="en-US"/>
        </w:rPr>
      </w:pPr>
      <w:r w:rsidRPr="003336EA">
        <w:rPr>
          <w:b/>
          <w:bCs/>
          <w:sz w:val="28"/>
          <w:szCs w:val="28"/>
        </w:rPr>
        <w:t>V. NHỮNG NỘI DUNG BỔ SUNG MỚI SO VỚI DỰ THẢO VĂN BẢN GỬI THẨM ĐỊNH (NẾU C</w:t>
      </w:r>
      <w:r w:rsidRPr="003336EA">
        <w:rPr>
          <w:b/>
          <w:bCs/>
          <w:sz w:val="28"/>
          <w:szCs w:val="28"/>
          <w:lang w:val="en-US"/>
        </w:rPr>
        <w:t xml:space="preserve">Ó): </w:t>
      </w:r>
      <w:r w:rsidRPr="003336EA">
        <w:rPr>
          <w:bCs/>
          <w:sz w:val="28"/>
          <w:szCs w:val="28"/>
          <w:lang w:val="en-US"/>
        </w:rPr>
        <w:t>Không</w:t>
      </w:r>
    </w:p>
    <w:p w:rsidR="00B17F3F" w:rsidRPr="003336EA" w:rsidRDefault="00B17F3F" w:rsidP="003336EA">
      <w:pPr>
        <w:spacing w:before="120" w:after="120" w:line="340" w:lineRule="exact"/>
        <w:ind w:firstLine="720"/>
        <w:jc w:val="both"/>
        <w:rPr>
          <w:b/>
          <w:sz w:val="28"/>
          <w:szCs w:val="28"/>
          <w:lang w:val="en-US"/>
        </w:rPr>
      </w:pPr>
      <w:r w:rsidRPr="003336EA">
        <w:rPr>
          <w:b/>
          <w:bCs/>
          <w:sz w:val="28"/>
          <w:szCs w:val="28"/>
        </w:rPr>
        <w:t>VI. DỰ KIẾN NGUỒN LỰC, ĐIỀU KIỆN BẢO ĐẢM CHO VIỆC THI H</w:t>
      </w:r>
      <w:r w:rsidRPr="003336EA">
        <w:rPr>
          <w:b/>
          <w:bCs/>
          <w:sz w:val="28"/>
          <w:szCs w:val="28"/>
          <w:lang w:val="en-US"/>
        </w:rPr>
        <w:t>ÀNH VĂN B</w:t>
      </w:r>
      <w:r w:rsidRPr="003336EA">
        <w:rPr>
          <w:b/>
          <w:bCs/>
          <w:sz w:val="28"/>
          <w:szCs w:val="28"/>
        </w:rPr>
        <w:t>ẢN V</w:t>
      </w:r>
      <w:r w:rsidRPr="003336EA">
        <w:rPr>
          <w:b/>
          <w:bCs/>
          <w:sz w:val="28"/>
          <w:szCs w:val="28"/>
          <w:lang w:val="en-US"/>
        </w:rPr>
        <w:t>À TH</w:t>
      </w:r>
      <w:r w:rsidRPr="003336EA">
        <w:rPr>
          <w:b/>
          <w:bCs/>
          <w:sz w:val="28"/>
          <w:szCs w:val="28"/>
        </w:rPr>
        <w:t>ỜI GIAN TR</w:t>
      </w:r>
      <w:r w:rsidRPr="003336EA">
        <w:rPr>
          <w:b/>
          <w:bCs/>
          <w:sz w:val="28"/>
          <w:szCs w:val="28"/>
          <w:lang w:val="en-US"/>
        </w:rPr>
        <w:t xml:space="preserve">ÌNH THÔNG QUA/BAN HÀNH: </w:t>
      </w:r>
      <w:r w:rsidRPr="003336EA">
        <w:rPr>
          <w:bCs/>
          <w:sz w:val="28"/>
          <w:szCs w:val="28"/>
          <w:lang w:val="en-US"/>
        </w:rPr>
        <w:t>Không</w:t>
      </w:r>
    </w:p>
    <w:p w:rsidR="00B17F3F" w:rsidRPr="003336EA" w:rsidRDefault="00703B84" w:rsidP="00BC51B1">
      <w:pPr>
        <w:pStyle w:val="NormalWeb"/>
        <w:shd w:val="clear" w:color="auto" w:fill="FFFFFF"/>
        <w:spacing w:before="120" w:beforeAutospacing="0" w:after="120" w:afterAutospacing="0" w:line="340" w:lineRule="exact"/>
        <w:ind w:firstLine="720"/>
        <w:jc w:val="both"/>
        <w:rPr>
          <w:sz w:val="28"/>
          <w:szCs w:val="28"/>
        </w:rPr>
      </w:pPr>
      <w:r w:rsidRPr="003336EA">
        <w:rPr>
          <w:i/>
          <w:iCs/>
          <w:sz w:val="28"/>
          <w:szCs w:val="28"/>
          <w:lang w:val="nl-NL"/>
        </w:rPr>
        <w:t xml:space="preserve"> </w:t>
      </w:r>
      <w:r w:rsidR="00B17F3F" w:rsidRPr="003336EA">
        <w:rPr>
          <w:sz w:val="28"/>
          <w:szCs w:val="28"/>
        </w:rPr>
        <w:t>Trên đây là Tờ trình về dự thảo</w:t>
      </w:r>
      <w:r w:rsidR="00B17F3F" w:rsidRPr="003336EA">
        <w:rPr>
          <w:bCs/>
          <w:sz w:val="28"/>
          <w:szCs w:val="28"/>
        </w:rPr>
        <w:t xml:space="preserve"> </w:t>
      </w:r>
      <w:r w:rsidR="00634752" w:rsidRPr="003336EA">
        <w:rPr>
          <w:sz w:val="28"/>
          <w:szCs w:val="28"/>
          <w:lang w:val="en-US" w:eastAsia="ja-JP"/>
        </w:rPr>
        <w:t>Nghị quyết</w:t>
      </w:r>
      <w:r w:rsidR="00634752" w:rsidRPr="003336EA">
        <w:rPr>
          <w:sz w:val="28"/>
          <w:szCs w:val="28"/>
          <w:lang w:eastAsia="ja-JP"/>
        </w:rPr>
        <w:t xml:space="preserve"> của </w:t>
      </w:r>
      <w:r w:rsidR="00634752" w:rsidRPr="003336EA">
        <w:rPr>
          <w:sz w:val="28"/>
          <w:szCs w:val="28"/>
          <w:lang w:val="en-US" w:eastAsia="ja-JP"/>
        </w:rPr>
        <w:t>Hội đồng</w:t>
      </w:r>
      <w:r w:rsidR="00634752" w:rsidRPr="003336EA">
        <w:rPr>
          <w:sz w:val="28"/>
          <w:szCs w:val="28"/>
          <w:lang w:eastAsia="ja-JP"/>
        </w:rPr>
        <w:t xml:space="preserve"> nhân dân thành phố</w:t>
      </w:r>
      <w:r w:rsidR="00634752" w:rsidRPr="003336EA">
        <w:rPr>
          <w:spacing w:val="2"/>
          <w:sz w:val="28"/>
          <w:szCs w:val="28"/>
        </w:rPr>
        <w:t xml:space="preserve"> quy định mức miễn, giảm tiền thuê đất đối với cơ sở thực hiện xã hội hóa và dự án phi lợi nhuận trên địa bàn thành phố Hải Phòng</w:t>
      </w:r>
      <w:r w:rsidR="00B17F3F" w:rsidRPr="003336EA">
        <w:rPr>
          <w:sz w:val="28"/>
          <w:szCs w:val="28"/>
        </w:rPr>
        <w:t xml:space="preserve">, </w:t>
      </w:r>
      <w:r w:rsidR="00B17F3F" w:rsidRPr="003336EA">
        <w:rPr>
          <w:sz w:val="28"/>
          <w:szCs w:val="28"/>
          <w:lang w:val="en-US"/>
        </w:rPr>
        <w:t>Sở Tài chính</w:t>
      </w:r>
      <w:r w:rsidR="00B17F3F" w:rsidRPr="003336EA">
        <w:rPr>
          <w:sz w:val="28"/>
          <w:szCs w:val="28"/>
        </w:rPr>
        <w:t xml:space="preserve"> xin kính trình</w:t>
      </w:r>
      <w:r w:rsidR="00B17F3F" w:rsidRPr="003336EA">
        <w:rPr>
          <w:sz w:val="28"/>
          <w:szCs w:val="28"/>
          <w:lang w:val="en-US"/>
        </w:rPr>
        <w:t xml:space="preserve"> UBND thành phố </w:t>
      </w:r>
      <w:r w:rsidR="00634752" w:rsidRPr="003336EA">
        <w:rPr>
          <w:sz w:val="28"/>
          <w:szCs w:val="28"/>
          <w:lang w:val="en-US"/>
        </w:rPr>
        <w:t xml:space="preserve">để trình Hội đồng nhân dân thành phố </w:t>
      </w:r>
      <w:r w:rsidR="00B17F3F" w:rsidRPr="003336EA">
        <w:rPr>
          <w:sz w:val="28"/>
          <w:szCs w:val="28"/>
        </w:rPr>
        <w:t>quyết định.</w:t>
      </w:r>
    </w:p>
    <w:p w:rsidR="00F50FEB" w:rsidRDefault="00F50FEB" w:rsidP="003336EA">
      <w:pPr>
        <w:pStyle w:val="NormalWeb"/>
        <w:shd w:val="clear" w:color="auto" w:fill="FFFFFF"/>
        <w:spacing w:before="120" w:beforeAutospacing="0" w:after="120" w:afterAutospacing="0" w:line="340" w:lineRule="exact"/>
        <w:ind w:firstLine="720"/>
        <w:jc w:val="both"/>
        <w:rPr>
          <w:i/>
          <w:iCs/>
          <w:sz w:val="28"/>
          <w:szCs w:val="28"/>
          <w:lang w:val="en-US"/>
        </w:rPr>
      </w:pPr>
    </w:p>
    <w:p w:rsidR="00B17F3F" w:rsidRPr="003336EA" w:rsidRDefault="00B17F3F" w:rsidP="00F50FEB">
      <w:pPr>
        <w:pStyle w:val="NormalWeb"/>
        <w:shd w:val="clear" w:color="auto" w:fill="FFFFFF"/>
        <w:spacing w:before="120" w:beforeAutospacing="0" w:after="240" w:afterAutospacing="0" w:line="340" w:lineRule="exact"/>
        <w:ind w:firstLine="720"/>
        <w:jc w:val="both"/>
        <w:rPr>
          <w:sz w:val="28"/>
          <w:szCs w:val="28"/>
        </w:rPr>
      </w:pPr>
      <w:r w:rsidRPr="003336EA">
        <w:rPr>
          <w:i/>
          <w:iCs/>
          <w:sz w:val="28"/>
          <w:szCs w:val="28"/>
        </w:rPr>
        <w:t>(Xin gửi kèm theo</w:t>
      </w:r>
      <w:r w:rsidRPr="003336EA">
        <w:rPr>
          <w:i/>
          <w:iCs/>
          <w:sz w:val="28"/>
          <w:szCs w:val="28"/>
          <w:lang w:val="en-US"/>
        </w:rPr>
        <w:t xml:space="preserve"> </w:t>
      </w:r>
      <w:r w:rsidRPr="003336EA">
        <w:rPr>
          <w:i/>
          <w:iCs/>
          <w:spacing w:val="-4"/>
          <w:sz w:val="28"/>
          <w:szCs w:val="28"/>
        </w:rPr>
        <w:t xml:space="preserve">(1) Dự thảo </w:t>
      </w:r>
      <w:r w:rsidR="00261C7C" w:rsidRPr="003336EA">
        <w:rPr>
          <w:i/>
          <w:iCs/>
          <w:spacing w:val="-4"/>
          <w:sz w:val="28"/>
          <w:szCs w:val="28"/>
          <w:lang w:val="en-US"/>
        </w:rPr>
        <w:t>Nghị quyết</w:t>
      </w:r>
      <w:r w:rsidRPr="003336EA">
        <w:rPr>
          <w:i/>
          <w:iCs/>
          <w:spacing w:val="-4"/>
          <w:sz w:val="28"/>
          <w:szCs w:val="28"/>
        </w:rPr>
        <w:t>;</w:t>
      </w:r>
      <w:r w:rsidRPr="003336EA">
        <w:rPr>
          <w:i/>
          <w:spacing w:val="-4"/>
          <w:sz w:val="28"/>
          <w:szCs w:val="28"/>
        </w:rPr>
        <w:t xml:space="preserve"> (2) Báo cáo thẩm định của Sở Tư pháp; (3) Biểu tổng hợp các ý kiến tham gia của các đơn vị, địa phương</w:t>
      </w:r>
      <w:r w:rsidRPr="003336EA">
        <w:rPr>
          <w:i/>
          <w:spacing w:val="-4"/>
          <w:sz w:val="28"/>
          <w:szCs w:val="28"/>
          <w:lang w:val="en-US"/>
        </w:rPr>
        <w:t>…</w:t>
      </w:r>
      <w:r w:rsidRPr="003336EA">
        <w:rPr>
          <w:sz w:val="28"/>
          <w:szCs w:val="28"/>
        </w:rPr>
        <w:t>).</w:t>
      </w:r>
    </w:p>
    <w:tbl>
      <w:tblPr>
        <w:tblW w:w="0" w:type="auto"/>
        <w:tblLook w:val="04A0"/>
      </w:tblPr>
      <w:tblGrid>
        <w:gridCol w:w="4928"/>
        <w:gridCol w:w="4362"/>
      </w:tblGrid>
      <w:tr w:rsidR="00F26CD4" w:rsidRPr="00794B79" w:rsidTr="000633D0">
        <w:tc>
          <w:tcPr>
            <w:tcW w:w="4928" w:type="dxa"/>
          </w:tcPr>
          <w:p w:rsidR="00835846" w:rsidRPr="00794B79" w:rsidRDefault="00835846" w:rsidP="00AD177D">
            <w:pPr>
              <w:rPr>
                <w:b/>
                <w:i/>
                <w:lang w:val="nl-NL"/>
              </w:rPr>
            </w:pPr>
            <w:r w:rsidRPr="00794B79">
              <w:rPr>
                <w:b/>
                <w:i/>
                <w:u w:color="FF0000"/>
                <w:lang w:val="nl-NL"/>
              </w:rPr>
              <w:t>Nơi nhận</w:t>
            </w:r>
            <w:r w:rsidRPr="00794B79">
              <w:rPr>
                <w:b/>
                <w:i/>
                <w:lang w:val="nl-NL"/>
              </w:rPr>
              <w:t>:</w:t>
            </w:r>
          </w:p>
          <w:p w:rsidR="00835846" w:rsidRPr="00794B79" w:rsidRDefault="00835846" w:rsidP="00AD177D">
            <w:pPr>
              <w:rPr>
                <w:sz w:val="22"/>
                <w:szCs w:val="22"/>
                <w:lang w:val="nl-NL"/>
              </w:rPr>
            </w:pPr>
            <w:r w:rsidRPr="00794B79">
              <w:rPr>
                <w:b/>
                <w:sz w:val="22"/>
                <w:szCs w:val="22"/>
                <w:lang w:val="nl-NL"/>
              </w:rPr>
              <w:t xml:space="preserve">- </w:t>
            </w:r>
            <w:r w:rsidRPr="00794B79">
              <w:rPr>
                <w:sz w:val="22"/>
                <w:szCs w:val="22"/>
                <w:lang w:val="nl-NL"/>
              </w:rPr>
              <w:t>Như trên;</w:t>
            </w:r>
          </w:p>
          <w:p w:rsidR="00703B84" w:rsidRPr="00794B79" w:rsidRDefault="00835846" w:rsidP="00B17F3F">
            <w:pPr>
              <w:rPr>
                <w:sz w:val="22"/>
                <w:szCs w:val="22"/>
                <w:lang w:val="nl-NL"/>
              </w:rPr>
            </w:pPr>
            <w:r w:rsidRPr="00794B79">
              <w:rPr>
                <w:sz w:val="22"/>
                <w:szCs w:val="22"/>
                <w:lang w:val="nl-NL"/>
              </w:rPr>
              <w:t xml:space="preserve">- </w:t>
            </w:r>
            <w:r w:rsidR="00B17F3F" w:rsidRPr="00794B79">
              <w:rPr>
                <w:sz w:val="22"/>
                <w:szCs w:val="22"/>
                <w:lang w:val="nl-NL"/>
              </w:rPr>
              <w:t xml:space="preserve">Sở </w:t>
            </w:r>
            <w:r w:rsidR="001269CB">
              <w:rPr>
                <w:sz w:val="22"/>
                <w:szCs w:val="22"/>
                <w:lang w:val="nl-NL"/>
              </w:rPr>
              <w:t>Nông nghiệp và Môi trường</w:t>
            </w:r>
            <w:r w:rsidR="00B17F3F" w:rsidRPr="00794B79">
              <w:rPr>
                <w:sz w:val="22"/>
                <w:szCs w:val="22"/>
                <w:lang w:val="nl-NL"/>
              </w:rPr>
              <w:t>, Thuế TP (để p/h)</w:t>
            </w:r>
            <w:r w:rsidR="001269CB">
              <w:rPr>
                <w:sz w:val="22"/>
                <w:szCs w:val="22"/>
                <w:lang w:val="nl-NL"/>
              </w:rPr>
              <w:t>;</w:t>
            </w:r>
          </w:p>
          <w:p w:rsidR="00835846" w:rsidRPr="00794B79" w:rsidRDefault="00703B84" w:rsidP="00AD177D">
            <w:pPr>
              <w:rPr>
                <w:sz w:val="22"/>
                <w:szCs w:val="22"/>
                <w:lang w:val="nl-NL"/>
              </w:rPr>
            </w:pPr>
            <w:r w:rsidRPr="00794B79">
              <w:rPr>
                <w:sz w:val="22"/>
                <w:szCs w:val="22"/>
                <w:lang w:val="nl-NL"/>
              </w:rPr>
              <w:t>- GĐ, PGĐ T.X.T;</w:t>
            </w:r>
          </w:p>
          <w:p w:rsidR="00835846" w:rsidRPr="00794B79" w:rsidRDefault="00703B84" w:rsidP="00AD177D">
            <w:pPr>
              <w:rPr>
                <w:sz w:val="28"/>
                <w:szCs w:val="28"/>
                <w:lang w:val="nl-NL"/>
              </w:rPr>
            </w:pPr>
            <w:r w:rsidRPr="00794B79">
              <w:rPr>
                <w:sz w:val="22"/>
                <w:szCs w:val="22"/>
                <w:lang w:val="nl-NL"/>
              </w:rPr>
              <w:t>- Lưu: VT, QLG</w:t>
            </w:r>
            <w:r w:rsidR="00835846" w:rsidRPr="00794B79">
              <w:rPr>
                <w:sz w:val="22"/>
                <w:szCs w:val="22"/>
                <w:lang w:val="nl-NL"/>
              </w:rPr>
              <w:t>.</w:t>
            </w:r>
          </w:p>
        </w:tc>
        <w:tc>
          <w:tcPr>
            <w:tcW w:w="4362" w:type="dxa"/>
          </w:tcPr>
          <w:p w:rsidR="00835846" w:rsidRPr="00794B79" w:rsidRDefault="00835846" w:rsidP="00AD177D">
            <w:pPr>
              <w:jc w:val="center"/>
              <w:rPr>
                <w:b/>
                <w:sz w:val="28"/>
                <w:szCs w:val="28"/>
                <w:lang w:val="nl-NL"/>
              </w:rPr>
            </w:pPr>
            <w:r w:rsidRPr="00794B79">
              <w:rPr>
                <w:b/>
                <w:sz w:val="28"/>
                <w:szCs w:val="28"/>
                <w:lang w:val="nl-NL"/>
              </w:rPr>
              <w:t>GIÁM ĐỐC</w:t>
            </w:r>
          </w:p>
          <w:p w:rsidR="00835846" w:rsidRDefault="00835846" w:rsidP="004D0815">
            <w:pPr>
              <w:rPr>
                <w:b/>
                <w:sz w:val="28"/>
                <w:szCs w:val="28"/>
                <w:lang w:val="nl-NL"/>
              </w:rPr>
            </w:pPr>
          </w:p>
          <w:p w:rsidR="000633D0" w:rsidRDefault="000633D0" w:rsidP="004D0815">
            <w:pPr>
              <w:rPr>
                <w:b/>
                <w:sz w:val="28"/>
                <w:szCs w:val="28"/>
                <w:lang w:val="nl-NL"/>
              </w:rPr>
            </w:pPr>
          </w:p>
          <w:p w:rsidR="00BC51B1" w:rsidRDefault="00BC51B1" w:rsidP="004D0815">
            <w:pPr>
              <w:rPr>
                <w:b/>
                <w:sz w:val="28"/>
                <w:szCs w:val="28"/>
                <w:lang w:val="nl-NL"/>
              </w:rPr>
            </w:pPr>
          </w:p>
          <w:p w:rsidR="000633D0" w:rsidRDefault="000633D0" w:rsidP="004D0815">
            <w:pPr>
              <w:rPr>
                <w:b/>
                <w:sz w:val="28"/>
                <w:szCs w:val="28"/>
                <w:lang w:val="nl-NL"/>
              </w:rPr>
            </w:pPr>
          </w:p>
          <w:p w:rsidR="00F50FEB" w:rsidRDefault="00F50FEB" w:rsidP="004D0815">
            <w:pPr>
              <w:rPr>
                <w:b/>
                <w:sz w:val="28"/>
                <w:szCs w:val="28"/>
                <w:lang w:val="nl-NL"/>
              </w:rPr>
            </w:pPr>
          </w:p>
          <w:p w:rsidR="00F50FEB" w:rsidRDefault="00F50FEB" w:rsidP="004D0815">
            <w:pPr>
              <w:rPr>
                <w:b/>
                <w:sz w:val="28"/>
                <w:szCs w:val="28"/>
                <w:lang w:val="nl-NL"/>
              </w:rPr>
            </w:pPr>
          </w:p>
          <w:p w:rsidR="000633D0" w:rsidRPr="00794B79" w:rsidRDefault="000633D0" w:rsidP="004D0815">
            <w:pPr>
              <w:rPr>
                <w:b/>
                <w:sz w:val="28"/>
                <w:szCs w:val="28"/>
                <w:lang w:val="nl-NL"/>
              </w:rPr>
            </w:pPr>
          </w:p>
          <w:p w:rsidR="00835846" w:rsidRPr="00794B79" w:rsidRDefault="00703B84" w:rsidP="00AD177D">
            <w:pPr>
              <w:jc w:val="center"/>
              <w:rPr>
                <w:sz w:val="28"/>
                <w:szCs w:val="28"/>
                <w:lang w:val="nl-NL"/>
              </w:rPr>
            </w:pPr>
            <w:r w:rsidRPr="00794B79">
              <w:rPr>
                <w:b/>
                <w:sz w:val="28"/>
                <w:szCs w:val="28"/>
                <w:lang w:val="nl-NL"/>
              </w:rPr>
              <w:t>Nguyễn Ngọc Tú</w:t>
            </w:r>
          </w:p>
        </w:tc>
      </w:tr>
    </w:tbl>
    <w:p w:rsidR="006A39B8" w:rsidRPr="00794B79" w:rsidRDefault="006A39B8" w:rsidP="00280DB0">
      <w:pPr>
        <w:spacing w:before="120" w:after="100" w:afterAutospacing="1"/>
        <w:rPr>
          <w:sz w:val="28"/>
          <w:lang w:val="nl-NL"/>
        </w:rPr>
      </w:pPr>
    </w:p>
    <w:sectPr w:rsidR="006A39B8" w:rsidRPr="00794B79" w:rsidSect="00BB03C7">
      <w:headerReference w:type="default" r:id="rId8"/>
      <w:footerReference w:type="even" r:id="rId9"/>
      <w:footerReference w:type="default" r:id="rId10"/>
      <w:pgSz w:w="11909" w:h="16834" w:code="9"/>
      <w:pgMar w:top="1134" w:right="1134" w:bottom="1134" w:left="1701" w:header="720" w:footer="953"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4BF1" w:rsidRDefault="00E54BF1">
      <w:r>
        <w:separator/>
      </w:r>
    </w:p>
  </w:endnote>
  <w:endnote w:type="continuationSeparator" w:id="0">
    <w:p w:rsidR="00E54BF1" w:rsidRDefault="00E54B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VnArial Narrow">
    <w:panose1 w:val="020B7200000000000000"/>
    <w:charset w:val="00"/>
    <w:family w:val="swiss"/>
    <w:pitch w:val="variable"/>
    <w:sig w:usb0="00000007" w:usb1="00000000" w:usb2="00000000" w:usb3="00000000" w:csb0="00000003" w:csb1="00000000"/>
  </w:font>
  <w:font w:name=".VnArialH">
    <w:panose1 w:val="020B7200000000000000"/>
    <w:charset w:val="00"/>
    <w:family w:val="swiss"/>
    <w:pitch w:val="variable"/>
    <w:sig w:usb0="00000007" w:usb1="00000000" w:usb2="00000000" w:usb3="00000000" w:csb0="00000003" w:csb1="00000000"/>
  </w:font>
  <w:font w:name="Times New Roman Bold">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8C0" w:rsidRDefault="00332875" w:rsidP="005C04A3">
    <w:pPr>
      <w:pStyle w:val="Footer"/>
      <w:framePr w:wrap="around" w:vAnchor="text" w:hAnchor="margin" w:xAlign="right" w:y="1"/>
      <w:rPr>
        <w:rStyle w:val="PageNumber"/>
      </w:rPr>
    </w:pPr>
    <w:r>
      <w:rPr>
        <w:rStyle w:val="PageNumber"/>
      </w:rPr>
      <w:fldChar w:fldCharType="begin"/>
    </w:r>
    <w:r w:rsidR="00C018C0">
      <w:rPr>
        <w:rStyle w:val="PageNumber"/>
      </w:rPr>
      <w:instrText xml:space="preserve">PAGE  </w:instrText>
    </w:r>
    <w:r>
      <w:rPr>
        <w:rStyle w:val="PageNumber"/>
      </w:rPr>
      <w:fldChar w:fldCharType="end"/>
    </w:r>
  </w:p>
  <w:p w:rsidR="00C018C0" w:rsidRDefault="00C018C0" w:rsidP="005C04A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8C0" w:rsidRPr="00EF718D" w:rsidRDefault="00C018C0" w:rsidP="005C04A3">
    <w:pPr>
      <w:pStyle w:val="Footer"/>
      <w:ind w:right="360"/>
      <w:rPr>
        <w:sz w:val="12"/>
        <w:szCs w:val="12"/>
      </w:rPr>
    </w:pPr>
  </w:p>
  <w:p w:rsidR="00C018C0" w:rsidRDefault="00C018C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4BF1" w:rsidRDefault="00E54BF1">
      <w:r>
        <w:separator/>
      </w:r>
    </w:p>
  </w:footnote>
  <w:footnote w:type="continuationSeparator" w:id="0">
    <w:p w:rsidR="00E54BF1" w:rsidRDefault="00E54B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5957387"/>
      <w:docPartObj>
        <w:docPartGallery w:val="Page Numbers (Top of Page)"/>
        <w:docPartUnique/>
      </w:docPartObj>
    </w:sdtPr>
    <w:sdtContent>
      <w:p w:rsidR="00010F25" w:rsidRDefault="00332875">
        <w:pPr>
          <w:pStyle w:val="Header"/>
          <w:jc w:val="center"/>
        </w:pPr>
        <w:fldSimple w:instr=" PAGE   \* MERGEFORMAT ">
          <w:r w:rsidR="000704B6">
            <w:rPr>
              <w:noProof/>
            </w:rPr>
            <w:t>7</w:t>
          </w:r>
        </w:fldSimple>
      </w:p>
    </w:sdtContent>
  </w:sdt>
  <w:p w:rsidR="00C018C0" w:rsidRDefault="00C018C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54FBA"/>
    <w:multiLevelType w:val="hybridMultilevel"/>
    <w:tmpl w:val="8C7AC09A"/>
    <w:lvl w:ilvl="0" w:tplc="6C94C494">
      <w:start w:val="1"/>
      <w:numFmt w:val="decimal"/>
      <w:suff w:val="space"/>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244C3BD4"/>
    <w:multiLevelType w:val="hybridMultilevel"/>
    <w:tmpl w:val="0F603214"/>
    <w:lvl w:ilvl="0" w:tplc="2FEE26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B982A1A"/>
    <w:multiLevelType w:val="hybridMultilevel"/>
    <w:tmpl w:val="EA066B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3CFA0B05"/>
    <w:multiLevelType w:val="hybridMultilevel"/>
    <w:tmpl w:val="5FF8027A"/>
    <w:lvl w:ilvl="0" w:tplc="126E668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43914B99"/>
    <w:multiLevelType w:val="hybridMultilevel"/>
    <w:tmpl w:val="81900B9C"/>
    <w:lvl w:ilvl="0" w:tplc="27F0AB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6DA552E"/>
    <w:multiLevelType w:val="hybridMultilevel"/>
    <w:tmpl w:val="8E9C7434"/>
    <w:lvl w:ilvl="0" w:tplc="66D8EF6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54DB207B"/>
    <w:multiLevelType w:val="hybridMultilevel"/>
    <w:tmpl w:val="A2D6877C"/>
    <w:lvl w:ilvl="0" w:tplc="F3C8E5BA">
      <w:start w:val="2"/>
      <w:numFmt w:val="bullet"/>
      <w:lvlText w:val="-"/>
      <w:lvlJc w:val="left"/>
      <w:pPr>
        <w:ind w:left="1080" w:hanging="360"/>
      </w:pPr>
      <w:rPr>
        <w:rFonts w:ascii="Times New Roman" w:eastAsia="SimSun" w:hAnsi="Times New Roman" w:cs="Times New Roman" w:hint="default"/>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6FBB2D58"/>
    <w:multiLevelType w:val="hybridMultilevel"/>
    <w:tmpl w:val="7B46A3C2"/>
    <w:lvl w:ilvl="0" w:tplc="AFB4F98E">
      <w:start w:val="3"/>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nsid w:val="76B967CF"/>
    <w:multiLevelType w:val="hybridMultilevel"/>
    <w:tmpl w:val="FE046328"/>
    <w:lvl w:ilvl="0" w:tplc="3948F31C">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nsid w:val="7AB542B5"/>
    <w:multiLevelType w:val="hybridMultilevel"/>
    <w:tmpl w:val="DC1253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1"/>
  </w:num>
  <w:num w:numId="3">
    <w:abstractNumId w:val="0"/>
  </w:num>
  <w:num w:numId="4">
    <w:abstractNumId w:val="5"/>
  </w:num>
  <w:num w:numId="5">
    <w:abstractNumId w:val="3"/>
  </w:num>
  <w:num w:numId="6">
    <w:abstractNumId w:val="8"/>
  </w:num>
  <w:num w:numId="7">
    <w:abstractNumId w:val="7"/>
  </w:num>
  <w:num w:numId="8">
    <w:abstractNumId w:val="6"/>
  </w:num>
  <w:num w:numId="9">
    <w:abstractNumId w:val="9"/>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20"/>
  <w:displayHorizontalDrawingGridEvery w:val="2"/>
  <w:characterSpacingControl w:val="doNotCompress"/>
  <w:hdrShapeDefaults>
    <o:shapedefaults v:ext="edit" spidmax="63490"/>
  </w:hdrShapeDefaults>
  <w:footnotePr>
    <w:footnote w:id="-1"/>
    <w:footnote w:id="0"/>
  </w:footnotePr>
  <w:endnotePr>
    <w:endnote w:id="-1"/>
    <w:endnote w:id="0"/>
  </w:endnotePr>
  <w:compat>
    <w:useFELayout/>
  </w:compat>
  <w:rsids>
    <w:rsidRoot w:val="002C4B48"/>
    <w:rsid w:val="0000001D"/>
    <w:rsid w:val="0000027B"/>
    <w:rsid w:val="00000D4A"/>
    <w:rsid w:val="000013C0"/>
    <w:rsid w:val="00001C4F"/>
    <w:rsid w:val="00002A1C"/>
    <w:rsid w:val="00002AD7"/>
    <w:rsid w:val="000037E3"/>
    <w:rsid w:val="00005E36"/>
    <w:rsid w:val="0000605C"/>
    <w:rsid w:val="00006B34"/>
    <w:rsid w:val="00007C7A"/>
    <w:rsid w:val="000103CE"/>
    <w:rsid w:val="00010F25"/>
    <w:rsid w:val="00011951"/>
    <w:rsid w:val="00011F26"/>
    <w:rsid w:val="00011FED"/>
    <w:rsid w:val="000123CD"/>
    <w:rsid w:val="000124A2"/>
    <w:rsid w:val="000125A5"/>
    <w:rsid w:val="00012E61"/>
    <w:rsid w:val="00013237"/>
    <w:rsid w:val="00013F21"/>
    <w:rsid w:val="000160FE"/>
    <w:rsid w:val="00016535"/>
    <w:rsid w:val="000167A0"/>
    <w:rsid w:val="00017682"/>
    <w:rsid w:val="00017AC5"/>
    <w:rsid w:val="000202D9"/>
    <w:rsid w:val="000207C7"/>
    <w:rsid w:val="000210E3"/>
    <w:rsid w:val="00021434"/>
    <w:rsid w:val="00021897"/>
    <w:rsid w:val="00022B19"/>
    <w:rsid w:val="00022D39"/>
    <w:rsid w:val="00024D12"/>
    <w:rsid w:val="000251B6"/>
    <w:rsid w:val="00025E06"/>
    <w:rsid w:val="00026090"/>
    <w:rsid w:val="00026331"/>
    <w:rsid w:val="000268F8"/>
    <w:rsid w:val="00026DB4"/>
    <w:rsid w:val="0002730F"/>
    <w:rsid w:val="00027490"/>
    <w:rsid w:val="00027BE6"/>
    <w:rsid w:val="0003100A"/>
    <w:rsid w:val="000330E6"/>
    <w:rsid w:val="00033A14"/>
    <w:rsid w:val="000340B5"/>
    <w:rsid w:val="000345BA"/>
    <w:rsid w:val="0003490A"/>
    <w:rsid w:val="000350F7"/>
    <w:rsid w:val="000352E4"/>
    <w:rsid w:val="000353EC"/>
    <w:rsid w:val="0003545A"/>
    <w:rsid w:val="0003588D"/>
    <w:rsid w:val="00036E26"/>
    <w:rsid w:val="00036EEA"/>
    <w:rsid w:val="00037664"/>
    <w:rsid w:val="00040715"/>
    <w:rsid w:val="000415DC"/>
    <w:rsid w:val="00041833"/>
    <w:rsid w:val="00041B7F"/>
    <w:rsid w:val="00043B99"/>
    <w:rsid w:val="00044944"/>
    <w:rsid w:val="00044ABB"/>
    <w:rsid w:val="0004506E"/>
    <w:rsid w:val="000454D5"/>
    <w:rsid w:val="00046A36"/>
    <w:rsid w:val="00046F95"/>
    <w:rsid w:val="000471A8"/>
    <w:rsid w:val="000474B4"/>
    <w:rsid w:val="000477F3"/>
    <w:rsid w:val="000506A4"/>
    <w:rsid w:val="00050D5B"/>
    <w:rsid w:val="00050D5C"/>
    <w:rsid w:val="0005136F"/>
    <w:rsid w:val="000524CA"/>
    <w:rsid w:val="00052506"/>
    <w:rsid w:val="00052548"/>
    <w:rsid w:val="0005273A"/>
    <w:rsid w:val="00052D5D"/>
    <w:rsid w:val="000532D7"/>
    <w:rsid w:val="0005430C"/>
    <w:rsid w:val="000551F6"/>
    <w:rsid w:val="000564C3"/>
    <w:rsid w:val="000564DA"/>
    <w:rsid w:val="00056666"/>
    <w:rsid w:val="0005735A"/>
    <w:rsid w:val="0005739F"/>
    <w:rsid w:val="00057730"/>
    <w:rsid w:val="00057DB2"/>
    <w:rsid w:val="0006020F"/>
    <w:rsid w:val="00061097"/>
    <w:rsid w:val="000617D1"/>
    <w:rsid w:val="00061C15"/>
    <w:rsid w:val="000626AB"/>
    <w:rsid w:val="000627C1"/>
    <w:rsid w:val="000633D0"/>
    <w:rsid w:val="00063A36"/>
    <w:rsid w:val="00063B38"/>
    <w:rsid w:val="00064675"/>
    <w:rsid w:val="00064875"/>
    <w:rsid w:val="00064B28"/>
    <w:rsid w:val="00064F5D"/>
    <w:rsid w:val="00065F68"/>
    <w:rsid w:val="000667EA"/>
    <w:rsid w:val="00066C3D"/>
    <w:rsid w:val="00067053"/>
    <w:rsid w:val="00067208"/>
    <w:rsid w:val="000704B6"/>
    <w:rsid w:val="00070B53"/>
    <w:rsid w:val="00071BA5"/>
    <w:rsid w:val="00071E75"/>
    <w:rsid w:val="00072E21"/>
    <w:rsid w:val="0007397D"/>
    <w:rsid w:val="000742D7"/>
    <w:rsid w:val="00074E99"/>
    <w:rsid w:val="000759E2"/>
    <w:rsid w:val="000762D7"/>
    <w:rsid w:val="0007687F"/>
    <w:rsid w:val="000768FA"/>
    <w:rsid w:val="00076C25"/>
    <w:rsid w:val="00076E23"/>
    <w:rsid w:val="0007742F"/>
    <w:rsid w:val="0007797E"/>
    <w:rsid w:val="00077BF5"/>
    <w:rsid w:val="00077EA3"/>
    <w:rsid w:val="00080E64"/>
    <w:rsid w:val="0008181A"/>
    <w:rsid w:val="000819F6"/>
    <w:rsid w:val="00081F22"/>
    <w:rsid w:val="00082F8F"/>
    <w:rsid w:val="00083F76"/>
    <w:rsid w:val="00085843"/>
    <w:rsid w:val="00086172"/>
    <w:rsid w:val="00086E9F"/>
    <w:rsid w:val="000871AD"/>
    <w:rsid w:val="000877B3"/>
    <w:rsid w:val="00090FCB"/>
    <w:rsid w:val="0009249E"/>
    <w:rsid w:val="00092706"/>
    <w:rsid w:val="000929A5"/>
    <w:rsid w:val="00092AF5"/>
    <w:rsid w:val="00092F98"/>
    <w:rsid w:val="0009430B"/>
    <w:rsid w:val="00094414"/>
    <w:rsid w:val="00094CBE"/>
    <w:rsid w:val="000959D7"/>
    <w:rsid w:val="00095AFD"/>
    <w:rsid w:val="00096375"/>
    <w:rsid w:val="00096736"/>
    <w:rsid w:val="000970AC"/>
    <w:rsid w:val="0009766F"/>
    <w:rsid w:val="00097A7B"/>
    <w:rsid w:val="00097F72"/>
    <w:rsid w:val="000A0152"/>
    <w:rsid w:val="000A01A7"/>
    <w:rsid w:val="000A239D"/>
    <w:rsid w:val="000A2826"/>
    <w:rsid w:val="000A2A96"/>
    <w:rsid w:val="000A3E65"/>
    <w:rsid w:val="000A445A"/>
    <w:rsid w:val="000A462E"/>
    <w:rsid w:val="000A48BB"/>
    <w:rsid w:val="000A6D24"/>
    <w:rsid w:val="000A7241"/>
    <w:rsid w:val="000A7266"/>
    <w:rsid w:val="000B012E"/>
    <w:rsid w:val="000B0868"/>
    <w:rsid w:val="000B0A7C"/>
    <w:rsid w:val="000B0E4E"/>
    <w:rsid w:val="000B0EBB"/>
    <w:rsid w:val="000B0EEA"/>
    <w:rsid w:val="000B14BD"/>
    <w:rsid w:val="000B1590"/>
    <w:rsid w:val="000B1C0A"/>
    <w:rsid w:val="000B26A3"/>
    <w:rsid w:val="000B2FB0"/>
    <w:rsid w:val="000B35E6"/>
    <w:rsid w:val="000B3704"/>
    <w:rsid w:val="000B3E73"/>
    <w:rsid w:val="000B599A"/>
    <w:rsid w:val="000B628E"/>
    <w:rsid w:val="000B6516"/>
    <w:rsid w:val="000B7B49"/>
    <w:rsid w:val="000C11D1"/>
    <w:rsid w:val="000C132B"/>
    <w:rsid w:val="000C1B48"/>
    <w:rsid w:val="000C2C04"/>
    <w:rsid w:val="000C2EFD"/>
    <w:rsid w:val="000C34D3"/>
    <w:rsid w:val="000C3A2E"/>
    <w:rsid w:val="000C4C97"/>
    <w:rsid w:val="000C5381"/>
    <w:rsid w:val="000C5D8E"/>
    <w:rsid w:val="000C5F4A"/>
    <w:rsid w:val="000C6A14"/>
    <w:rsid w:val="000C6B01"/>
    <w:rsid w:val="000C72D4"/>
    <w:rsid w:val="000D07BA"/>
    <w:rsid w:val="000D1999"/>
    <w:rsid w:val="000D1F27"/>
    <w:rsid w:val="000D276E"/>
    <w:rsid w:val="000D312D"/>
    <w:rsid w:val="000D327B"/>
    <w:rsid w:val="000D34A7"/>
    <w:rsid w:val="000D3E82"/>
    <w:rsid w:val="000D52C0"/>
    <w:rsid w:val="000D5ADA"/>
    <w:rsid w:val="000D6ABF"/>
    <w:rsid w:val="000D7439"/>
    <w:rsid w:val="000D7C1D"/>
    <w:rsid w:val="000D7F17"/>
    <w:rsid w:val="000E089B"/>
    <w:rsid w:val="000E14B2"/>
    <w:rsid w:val="000E2840"/>
    <w:rsid w:val="000E2C7F"/>
    <w:rsid w:val="000E31AF"/>
    <w:rsid w:val="000E3DAA"/>
    <w:rsid w:val="000E45E4"/>
    <w:rsid w:val="000E4608"/>
    <w:rsid w:val="000E64E4"/>
    <w:rsid w:val="000E6940"/>
    <w:rsid w:val="000F098E"/>
    <w:rsid w:val="000F09D1"/>
    <w:rsid w:val="000F16AB"/>
    <w:rsid w:val="000F1C67"/>
    <w:rsid w:val="000F22D3"/>
    <w:rsid w:val="000F243F"/>
    <w:rsid w:val="000F2538"/>
    <w:rsid w:val="000F276A"/>
    <w:rsid w:val="000F2D79"/>
    <w:rsid w:val="000F325B"/>
    <w:rsid w:val="000F36C5"/>
    <w:rsid w:val="000F40DF"/>
    <w:rsid w:val="000F5622"/>
    <w:rsid w:val="000F5A57"/>
    <w:rsid w:val="000F5B4F"/>
    <w:rsid w:val="000F5BD8"/>
    <w:rsid w:val="000F5C67"/>
    <w:rsid w:val="000F69FC"/>
    <w:rsid w:val="000F71FF"/>
    <w:rsid w:val="000F737D"/>
    <w:rsid w:val="00100A18"/>
    <w:rsid w:val="00101304"/>
    <w:rsid w:val="001018B1"/>
    <w:rsid w:val="00101978"/>
    <w:rsid w:val="00102126"/>
    <w:rsid w:val="00102BAC"/>
    <w:rsid w:val="0010385A"/>
    <w:rsid w:val="00103CCA"/>
    <w:rsid w:val="001041BA"/>
    <w:rsid w:val="00104D83"/>
    <w:rsid w:val="00104E00"/>
    <w:rsid w:val="0010773E"/>
    <w:rsid w:val="0011028D"/>
    <w:rsid w:val="00110367"/>
    <w:rsid w:val="00110971"/>
    <w:rsid w:val="00111CBC"/>
    <w:rsid w:val="0011245F"/>
    <w:rsid w:val="00113131"/>
    <w:rsid w:val="001132B7"/>
    <w:rsid w:val="00113A82"/>
    <w:rsid w:val="00113D64"/>
    <w:rsid w:val="001145EB"/>
    <w:rsid w:val="001149F4"/>
    <w:rsid w:val="00114F12"/>
    <w:rsid w:val="001167C6"/>
    <w:rsid w:val="00116B79"/>
    <w:rsid w:val="0011717D"/>
    <w:rsid w:val="0011777B"/>
    <w:rsid w:val="00117837"/>
    <w:rsid w:val="00117B42"/>
    <w:rsid w:val="00117CD3"/>
    <w:rsid w:val="0012039B"/>
    <w:rsid w:val="0012063D"/>
    <w:rsid w:val="00121325"/>
    <w:rsid w:val="0012191C"/>
    <w:rsid w:val="001223AB"/>
    <w:rsid w:val="00123E09"/>
    <w:rsid w:val="00124072"/>
    <w:rsid w:val="001240D5"/>
    <w:rsid w:val="00124683"/>
    <w:rsid w:val="0012571B"/>
    <w:rsid w:val="00125A85"/>
    <w:rsid w:val="00126496"/>
    <w:rsid w:val="00126629"/>
    <w:rsid w:val="001269CB"/>
    <w:rsid w:val="00126BC9"/>
    <w:rsid w:val="0012790C"/>
    <w:rsid w:val="0013040A"/>
    <w:rsid w:val="00130EF2"/>
    <w:rsid w:val="001313DC"/>
    <w:rsid w:val="00131ECB"/>
    <w:rsid w:val="001329B3"/>
    <w:rsid w:val="00132BD3"/>
    <w:rsid w:val="00132EC7"/>
    <w:rsid w:val="00133167"/>
    <w:rsid w:val="00133A8E"/>
    <w:rsid w:val="00133D08"/>
    <w:rsid w:val="0013428B"/>
    <w:rsid w:val="001342AE"/>
    <w:rsid w:val="00135A75"/>
    <w:rsid w:val="00135F67"/>
    <w:rsid w:val="00136300"/>
    <w:rsid w:val="00137EF1"/>
    <w:rsid w:val="001400B6"/>
    <w:rsid w:val="0014022D"/>
    <w:rsid w:val="001405CB"/>
    <w:rsid w:val="001409F3"/>
    <w:rsid w:val="00140F0D"/>
    <w:rsid w:val="00141E47"/>
    <w:rsid w:val="00142790"/>
    <w:rsid w:val="00142E28"/>
    <w:rsid w:val="001439AC"/>
    <w:rsid w:val="001442F7"/>
    <w:rsid w:val="00144451"/>
    <w:rsid w:val="001462ED"/>
    <w:rsid w:val="00146ACE"/>
    <w:rsid w:val="00146D09"/>
    <w:rsid w:val="0014707B"/>
    <w:rsid w:val="001477BF"/>
    <w:rsid w:val="001478EA"/>
    <w:rsid w:val="00150877"/>
    <w:rsid w:val="00151B67"/>
    <w:rsid w:val="00153605"/>
    <w:rsid w:val="001539FA"/>
    <w:rsid w:val="00153C61"/>
    <w:rsid w:val="00154A21"/>
    <w:rsid w:val="00154B95"/>
    <w:rsid w:val="001550EC"/>
    <w:rsid w:val="001556CE"/>
    <w:rsid w:val="001559CB"/>
    <w:rsid w:val="001562BD"/>
    <w:rsid w:val="0015761B"/>
    <w:rsid w:val="00160556"/>
    <w:rsid w:val="001607F2"/>
    <w:rsid w:val="00160B71"/>
    <w:rsid w:val="00160CE1"/>
    <w:rsid w:val="00160E41"/>
    <w:rsid w:val="001614C5"/>
    <w:rsid w:val="00161EB1"/>
    <w:rsid w:val="0016207B"/>
    <w:rsid w:val="001626BB"/>
    <w:rsid w:val="00162F71"/>
    <w:rsid w:val="00162F9E"/>
    <w:rsid w:val="001636CF"/>
    <w:rsid w:val="00163CE5"/>
    <w:rsid w:val="00163E66"/>
    <w:rsid w:val="00163EBC"/>
    <w:rsid w:val="00164474"/>
    <w:rsid w:val="001644C6"/>
    <w:rsid w:val="00164B4E"/>
    <w:rsid w:val="001652EA"/>
    <w:rsid w:val="00165443"/>
    <w:rsid w:val="00166032"/>
    <w:rsid w:val="00166B71"/>
    <w:rsid w:val="00166E12"/>
    <w:rsid w:val="001670CE"/>
    <w:rsid w:val="0016731C"/>
    <w:rsid w:val="00167492"/>
    <w:rsid w:val="00167868"/>
    <w:rsid w:val="00170270"/>
    <w:rsid w:val="00170526"/>
    <w:rsid w:val="00170531"/>
    <w:rsid w:val="00172119"/>
    <w:rsid w:val="00172511"/>
    <w:rsid w:val="0017281A"/>
    <w:rsid w:val="001729F0"/>
    <w:rsid w:val="00172BBD"/>
    <w:rsid w:val="00172F39"/>
    <w:rsid w:val="00173589"/>
    <w:rsid w:val="00173CE3"/>
    <w:rsid w:val="001758C5"/>
    <w:rsid w:val="00175F22"/>
    <w:rsid w:val="001764FF"/>
    <w:rsid w:val="00177002"/>
    <w:rsid w:val="001776FE"/>
    <w:rsid w:val="00180329"/>
    <w:rsid w:val="00182C9A"/>
    <w:rsid w:val="00183525"/>
    <w:rsid w:val="00184BAE"/>
    <w:rsid w:val="0018525F"/>
    <w:rsid w:val="00185901"/>
    <w:rsid w:val="00185C44"/>
    <w:rsid w:val="001867D6"/>
    <w:rsid w:val="0018791F"/>
    <w:rsid w:val="0019099D"/>
    <w:rsid w:val="00191588"/>
    <w:rsid w:val="00191D5F"/>
    <w:rsid w:val="00191DF4"/>
    <w:rsid w:val="0019202D"/>
    <w:rsid w:val="00192039"/>
    <w:rsid w:val="00192094"/>
    <w:rsid w:val="00192121"/>
    <w:rsid w:val="0019233B"/>
    <w:rsid w:val="0019266C"/>
    <w:rsid w:val="001932E0"/>
    <w:rsid w:val="0019330D"/>
    <w:rsid w:val="00193715"/>
    <w:rsid w:val="00193BFF"/>
    <w:rsid w:val="00194646"/>
    <w:rsid w:val="00195867"/>
    <w:rsid w:val="00195887"/>
    <w:rsid w:val="00195AC5"/>
    <w:rsid w:val="00195C49"/>
    <w:rsid w:val="00196438"/>
    <w:rsid w:val="0019748D"/>
    <w:rsid w:val="00197757"/>
    <w:rsid w:val="001979E3"/>
    <w:rsid w:val="00197C7E"/>
    <w:rsid w:val="001A0EB0"/>
    <w:rsid w:val="001A0FD6"/>
    <w:rsid w:val="001A159E"/>
    <w:rsid w:val="001A16D7"/>
    <w:rsid w:val="001A1773"/>
    <w:rsid w:val="001A17F5"/>
    <w:rsid w:val="001A1F23"/>
    <w:rsid w:val="001A24E6"/>
    <w:rsid w:val="001A34AE"/>
    <w:rsid w:val="001A3C9C"/>
    <w:rsid w:val="001A3E26"/>
    <w:rsid w:val="001A4AF0"/>
    <w:rsid w:val="001A4D89"/>
    <w:rsid w:val="001A50B6"/>
    <w:rsid w:val="001A52F0"/>
    <w:rsid w:val="001A5A59"/>
    <w:rsid w:val="001A5F7F"/>
    <w:rsid w:val="001A64DB"/>
    <w:rsid w:val="001A64F1"/>
    <w:rsid w:val="001A6CE0"/>
    <w:rsid w:val="001A7738"/>
    <w:rsid w:val="001A7F9D"/>
    <w:rsid w:val="001B03A0"/>
    <w:rsid w:val="001B1165"/>
    <w:rsid w:val="001B1F99"/>
    <w:rsid w:val="001B2083"/>
    <w:rsid w:val="001B20A9"/>
    <w:rsid w:val="001B28DD"/>
    <w:rsid w:val="001B3522"/>
    <w:rsid w:val="001B3ECF"/>
    <w:rsid w:val="001B4168"/>
    <w:rsid w:val="001B4DFB"/>
    <w:rsid w:val="001B528C"/>
    <w:rsid w:val="001B5995"/>
    <w:rsid w:val="001B6A8B"/>
    <w:rsid w:val="001C0002"/>
    <w:rsid w:val="001C0296"/>
    <w:rsid w:val="001C118C"/>
    <w:rsid w:val="001C2134"/>
    <w:rsid w:val="001C260F"/>
    <w:rsid w:val="001C293C"/>
    <w:rsid w:val="001C3431"/>
    <w:rsid w:val="001C347B"/>
    <w:rsid w:val="001C3A7C"/>
    <w:rsid w:val="001C487F"/>
    <w:rsid w:val="001C7192"/>
    <w:rsid w:val="001D002A"/>
    <w:rsid w:val="001D062D"/>
    <w:rsid w:val="001D0A13"/>
    <w:rsid w:val="001D0E32"/>
    <w:rsid w:val="001D12DD"/>
    <w:rsid w:val="001D16AB"/>
    <w:rsid w:val="001D1BD0"/>
    <w:rsid w:val="001D1D85"/>
    <w:rsid w:val="001D1FCB"/>
    <w:rsid w:val="001D261A"/>
    <w:rsid w:val="001D26AC"/>
    <w:rsid w:val="001D275E"/>
    <w:rsid w:val="001D3D38"/>
    <w:rsid w:val="001D40D0"/>
    <w:rsid w:val="001D434C"/>
    <w:rsid w:val="001D4DC0"/>
    <w:rsid w:val="001D5BE4"/>
    <w:rsid w:val="001D6C0F"/>
    <w:rsid w:val="001D6CE2"/>
    <w:rsid w:val="001D6F9E"/>
    <w:rsid w:val="001D7785"/>
    <w:rsid w:val="001E0917"/>
    <w:rsid w:val="001E1496"/>
    <w:rsid w:val="001E1809"/>
    <w:rsid w:val="001E366B"/>
    <w:rsid w:val="001E36BE"/>
    <w:rsid w:val="001E39AD"/>
    <w:rsid w:val="001E3F11"/>
    <w:rsid w:val="001E4F13"/>
    <w:rsid w:val="001E65D6"/>
    <w:rsid w:val="001F0239"/>
    <w:rsid w:val="001F0940"/>
    <w:rsid w:val="001F12F3"/>
    <w:rsid w:val="001F19D6"/>
    <w:rsid w:val="001F219E"/>
    <w:rsid w:val="001F3149"/>
    <w:rsid w:val="001F46EF"/>
    <w:rsid w:val="001F5BE5"/>
    <w:rsid w:val="001F73F8"/>
    <w:rsid w:val="001F7E00"/>
    <w:rsid w:val="00200110"/>
    <w:rsid w:val="002008CA"/>
    <w:rsid w:val="00200A72"/>
    <w:rsid w:val="00200B0E"/>
    <w:rsid w:val="0020274A"/>
    <w:rsid w:val="00202C60"/>
    <w:rsid w:val="00202CC0"/>
    <w:rsid w:val="00203055"/>
    <w:rsid w:val="00203907"/>
    <w:rsid w:val="00204E7F"/>
    <w:rsid w:val="00205703"/>
    <w:rsid w:val="00205E61"/>
    <w:rsid w:val="00205FCB"/>
    <w:rsid w:val="00206216"/>
    <w:rsid w:val="002062A8"/>
    <w:rsid w:val="0020649F"/>
    <w:rsid w:val="002065D8"/>
    <w:rsid w:val="00207F79"/>
    <w:rsid w:val="00210784"/>
    <w:rsid w:val="00211381"/>
    <w:rsid w:val="00211524"/>
    <w:rsid w:val="002128D9"/>
    <w:rsid w:val="00212AE2"/>
    <w:rsid w:val="00212B36"/>
    <w:rsid w:val="00212CD0"/>
    <w:rsid w:val="0021302A"/>
    <w:rsid w:val="002131FC"/>
    <w:rsid w:val="002132F1"/>
    <w:rsid w:val="00213657"/>
    <w:rsid w:val="00213CB5"/>
    <w:rsid w:val="002142E6"/>
    <w:rsid w:val="002154EF"/>
    <w:rsid w:val="002166D9"/>
    <w:rsid w:val="00216911"/>
    <w:rsid w:val="00217306"/>
    <w:rsid w:val="00217591"/>
    <w:rsid w:val="00217A87"/>
    <w:rsid w:val="00220895"/>
    <w:rsid w:val="00220BA2"/>
    <w:rsid w:val="002210C9"/>
    <w:rsid w:val="0022249D"/>
    <w:rsid w:val="00222597"/>
    <w:rsid w:val="00222C58"/>
    <w:rsid w:val="00222C6A"/>
    <w:rsid w:val="00223060"/>
    <w:rsid w:val="00223B1E"/>
    <w:rsid w:val="00223DC1"/>
    <w:rsid w:val="002247A0"/>
    <w:rsid w:val="00224F4F"/>
    <w:rsid w:val="00226129"/>
    <w:rsid w:val="00226EE0"/>
    <w:rsid w:val="002273AE"/>
    <w:rsid w:val="00227944"/>
    <w:rsid w:val="002304B6"/>
    <w:rsid w:val="00230F6F"/>
    <w:rsid w:val="0023145B"/>
    <w:rsid w:val="0023155D"/>
    <w:rsid w:val="00231CE6"/>
    <w:rsid w:val="0023292A"/>
    <w:rsid w:val="002333FC"/>
    <w:rsid w:val="00233867"/>
    <w:rsid w:val="00233E81"/>
    <w:rsid w:val="00235433"/>
    <w:rsid w:val="0023566E"/>
    <w:rsid w:val="00235A3C"/>
    <w:rsid w:val="00235E8B"/>
    <w:rsid w:val="00235F84"/>
    <w:rsid w:val="002374BE"/>
    <w:rsid w:val="00240521"/>
    <w:rsid w:val="00240CB2"/>
    <w:rsid w:val="00241D16"/>
    <w:rsid w:val="00241DF2"/>
    <w:rsid w:val="00242101"/>
    <w:rsid w:val="002423BF"/>
    <w:rsid w:val="002438CC"/>
    <w:rsid w:val="00243B5B"/>
    <w:rsid w:val="0024638B"/>
    <w:rsid w:val="0024655E"/>
    <w:rsid w:val="002469D2"/>
    <w:rsid w:val="00247215"/>
    <w:rsid w:val="0024791A"/>
    <w:rsid w:val="00247A78"/>
    <w:rsid w:val="002502A0"/>
    <w:rsid w:val="00251800"/>
    <w:rsid w:val="002518F1"/>
    <w:rsid w:val="0025242A"/>
    <w:rsid w:val="00252A6E"/>
    <w:rsid w:val="00254E2A"/>
    <w:rsid w:val="002554A1"/>
    <w:rsid w:val="00255683"/>
    <w:rsid w:val="00255BEF"/>
    <w:rsid w:val="00255FB7"/>
    <w:rsid w:val="00256EAB"/>
    <w:rsid w:val="00257BBC"/>
    <w:rsid w:val="00257D2F"/>
    <w:rsid w:val="00257D96"/>
    <w:rsid w:val="00260333"/>
    <w:rsid w:val="002603B8"/>
    <w:rsid w:val="002607B9"/>
    <w:rsid w:val="00261403"/>
    <w:rsid w:val="00261C7C"/>
    <w:rsid w:val="00261CDF"/>
    <w:rsid w:val="00261ED2"/>
    <w:rsid w:val="002622F9"/>
    <w:rsid w:val="002634F7"/>
    <w:rsid w:val="00264600"/>
    <w:rsid w:val="0026474A"/>
    <w:rsid w:val="00264C6A"/>
    <w:rsid w:val="002665D9"/>
    <w:rsid w:val="0026791B"/>
    <w:rsid w:val="002701C5"/>
    <w:rsid w:val="002705A7"/>
    <w:rsid w:val="002708F9"/>
    <w:rsid w:val="00271DD5"/>
    <w:rsid w:val="0027244E"/>
    <w:rsid w:val="002725FB"/>
    <w:rsid w:val="00272ECD"/>
    <w:rsid w:val="002732D5"/>
    <w:rsid w:val="00273B6D"/>
    <w:rsid w:val="0027559E"/>
    <w:rsid w:val="002758D5"/>
    <w:rsid w:val="002759A2"/>
    <w:rsid w:val="00276601"/>
    <w:rsid w:val="00276748"/>
    <w:rsid w:val="002772C1"/>
    <w:rsid w:val="00277476"/>
    <w:rsid w:val="0027773F"/>
    <w:rsid w:val="0027794A"/>
    <w:rsid w:val="002802AB"/>
    <w:rsid w:val="00280AE3"/>
    <w:rsid w:val="00280DB0"/>
    <w:rsid w:val="00281D55"/>
    <w:rsid w:val="00281F32"/>
    <w:rsid w:val="00283115"/>
    <w:rsid w:val="00283246"/>
    <w:rsid w:val="0028324B"/>
    <w:rsid w:val="00283310"/>
    <w:rsid w:val="002840D9"/>
    <w:rsid w:val="00285C65"/>
    <w:rsid w:val="00285CA4"/>
    <w:rsid w:val="002862C2"/>
    <w:rsid w:val="002867A4"/>
    <w:rsid w:val="00286AF3"/>
    <w:rsid w:val="0029041E"/>
    <w:rsid w:val="00290F56"/>
    <w:rsid w:val="0029120C"/>
    <w:rsid w:val="00291E3A"/>
    <w:rsid w:val="0029361D"/>
    <w:rsid w:val="002949DB"/>
    <w:rsid w:val="00294A75"/>
    <w:rsid w:val="0029521D"/>
    <w:rsid w:val="00295346"/>
    <w:rsid w:val="00295360"/>
    <w:rsid w:val="002953F5"/>
    <w:rsid w:val="00295462"/>
    <w:rsid w:val="00295BBA"/>
    <w:rsid w:val="002960A1"/>
    <w:rsid w:val="00296972"/>
    <w:rsid w:val="002975FC"/>
    <w:rsid w:val="002977FC"/>
    <w:rsid w:val="00297F46"/>
    <w:rsid w:val="002A0068"/>
    <w:rsid w:val="002A0BE2"/>
    <w:rsid w:val="002A0E21"/>
    <w:rsid w:val="002A10B0"/>
    <w:rsid w:val="002A3684"/>
    <w:rsid w:val="002A4AB2"/>
    <w:rsid w:val="002A5273"/>
    <w:rsid w:val="002A59D1"/>
    <w:rsid w:val="002A5B89"/>
    <w:rsid w:val="002A5E60"/>
    <w:rsid w:val="002A5F0D"/>
    <w:rsid w:val="002A70CF"/>
    <w:rsid w:val="002B0991"/>
    <w:rsid w:val="002B0B49"/>
    <w:rsid w:val="002B1C99"/>
    <w:rsid w:val="002B1D55"/>
    <w:rsid w:val="002B1ED3"/>
    <w:rsid w:val="002B3357"/>
    <w:rsid w:val="002B3A38"/>
    <w:rsid w:val="002B5591"/>
    <w:rsid w:val="002B6B30"/>
    <w:rsid w:val="002B7360"/>
    <w:rsid w:val="002C02BC"/>
    <w:rsid w:val="002C1209"/>
    <w:rsid w:val="002C13D7"/>
    <w:rsid w:val="002C1B26"/>
    <w:rsid w:val="002C21D1"/>
    <w:rsid w:val="002C29D4"/>
    <w:rsid w:val="002C3CE1"/>
    <w:rsid w:val="002C451D"/>
    <w:rsid w:val="002C4740"/>
    <w:rsid w:val="002C4B48"/>
    <w:rsid w:val="002C56BE"/>
    <w:rsid w:val="002C724D"/>
    <w:rsid w:val="002C7DB0"/>
    <w:rsid w:val="002D05B4"/>
    <w:rsid w:val="002D1B41"/>
    <w:rsid w:val="002D1BA9"/>
    <w:rsid w:val="002D3323"/>
    <w:rsid w:val="002D3491"/>
    <w:rsid w:val="002D3E84"/>
    <w:rsid w:val="002D3FC5"/>
    <w:rsid w:val="002D4E98"/>
    <w:rsid w:val="002D5396"/>
    <w:rsid w:val="002D5828"/>
    <w:rsid w:val="002D5B31"/>
    <w:rsid w:val="002D6641"/>
    <w:rsid w:val="002D7F62"/>
    <w:rsid w:val="002D7F82"/>
    <w:rsid w:val="002E030B"/>
    <w:rsid w:val="002E03BE"/>
    <w:rsid w:val="002E101E"/>
    <w:rsid w:val="002E1260"/>
    <w:rsid w:val="002E1C0D"/>
    <w:rsid w:val="002E2589"/>
    <w:rsid w:val="002E2EB1"/>
    <w:rsid w:val="002E362E"/>
    <w:rsid w:val="002E3689"/>
    <w:rsid w:val="002E4430"/>
    <w:rsid w:val="002E475F"/>
    <w:rsid w:val="002E4D2E"/>
    <w:rsid w:val="002E55D1"/>
    <w:rsid w:val="002E5AA1"/>
    <w:rsid w:val="002E6CEA"/>
    <w:rsid w:val="002E7064"/>
    <w:rsid w:val="002E7468"/>
    <w:rsid w:val="002E7FFC"/>
    <w:rsid w:val="002F0A07"/>
    <w:rsid w:val="002F1D66"/>
    <w:rsid w:val="002F1F75"/>
    <w:rsid w:val="002F2EFA"/>
    <w:rsid w:val="002F2FEF"/>
    <w:rsid w:val="002F4328"/>
    <w:rsid w:val="002F4C05"/>
    <w:rsid w:val="002F5C87"/>
    <w:rsid w:val="002F60E5"/>
    <w:rsid w:val="002F6356"/>
    <w:rsid w:val="002F6E24"/>
    <w:rsid w:val="002F77F5"/>
    <w:rsid w:val="002F7A4A"/>
    <w:rsid w:val="00300589"/>
    <w:rsid w:val="003008BF"/>
    <w:rsid w:val="00300902"/>
    <w:rsid w:val="003009A0"/>
    <w:rsid w:val="003009B8"/>
    <w:rsid w:val="00301AFD"/>
    <w:rsid w:val="00303C3D"/>
    <w:rsid w:val="00305407"/>
    <w:rsid w:val="00305FA8"/>
    <w:rsid w:val="00306289"/>
    <w:rsid w:val="00306BE7"/>
    <w:rsid w:val="00306C21"/>
    <w:rsid w:val="00306E5E"/>
    <w:rsid w:val="003075DD"/>
    <w:rsid w:val="00307EFD"/>
    <w:rsid w:val="003112CC"/>
    <w:rsid w:val="00311A1F"/>
    <w:rsid w:val="003125FB"/>
    <w:rsid w:val="00313223"/>
    <w:rsid w:val="003133EA"/>
    <w:rsid w:val="003134F9"/>
    <w:rsid w:val="0031366D"/>
    <w:rsid w:val="003136EC"/>
    <w:rsid w:val="0031440F"/>
    <w:rsid w:val="00315F21"/>
    <w:rsid w:val="00316E01"/>
    <w:rsid w:val="00320E4D"/>
    <w:rsid w:val="003211A9"/>
    <w:rsid w:val="003227E0"/>
    <w:rsid w:val="00323599"/>
    <w:rsid w:val="00324437"/>
    <w:rsid w:val="00324598"/>
    <w:rsid w:val="00324BE0"/>
    <w:rsid w:val="00324FAB"/>
    <w:rsid w:val="00325BD4"/>
    <w:rsid w:val="00325C85"/>
    <w:rsid w:val="00331358"/>
    <w:rsid w:val="003325C9"/>
    <w:rsid w:val="00332875"/>
    <w:rsid w:val="00332956"/>
    <w:rsid w:val="003336EA"/>
    <w:rsid w:val="00333B50"/>
    <w:rsid w:val="00333FD3"/>
    <w:rsid w:val="00334E5F"/>
    <w:rsid w:val="0033551A"/>
    <w:rsid w:val="00335C38"/>
    <w:rsid w:val="00336096"/>
    <w:rsid w:val="0033631C"/>
    <w:rsid w:val="003370F0"/>
    <w:rsid w:val="00337249"/>
    <w:rsid w:val="00337669"/>
    <w:rsid w:val="00337987"/>
    <w:rsid w:val="00337AAE"/>
    <w:rsid w:val="00340520"/>
    <w:rsid w:val="003405D1"/>
    <w:rsid w:val="00340CE3"/>
    <w:rsid w:val="00341097"/>
    <w:rsid w:val="003432B8"/>
    <w:rsid w:val="00343ADD"/>
    <w:rsid w:val="00343BE2"/>
    <w:rsid w:val="0034486D"/>
    <w:rsid w:val="00344F7A"/>
    <w:rsid w:val="003453AE"/>
    <w:rsid w:val="003454BA"/>
    <w:rsid w:val="00345A26"/>
    <w:rsid w:val="0034769B"/>
    <w:rsid w:val="003479DE"/>
    <w:rsid w:val="00347C29"/>
    <w:rsid w:val="003504D8"/>
    <w:rsid w:val="00350933"/>
    <w:rsid w:val="00351079"/>
    <w:rsid w:val="0035113A"/>
    <w:rsid w:val="0035180D"/>
    <w:rsid w:val="00351B3A"/>
    <w:rsid w:val="00353C04"/>
    <w:rsid w:val="00353C56"/>
    <w:rsid w:val="0035564A"/>
    <w:rsid w:val="00355B33"/>
    <w:rsid w:val="003605F9"/>
    <w:rsid w:val="003608DF"/>
    <w:rsid w:val="00360920"/>
    <w:rsid w:val="00360AEB"/>
    <w:rsid w:val="00360E2D"/>
    <w:rsid w:val="00361C42"/>
    <w:rsid w:val="0036210E"/>
    <w:rsid w:val="003621D1"/>
    <w:rsid w:val="00362362"/>
    <w:rsid w:val="0036297C"/>
    <w:rsid w:val="003633CD"/>
    <w:rsid w:val="003647E7"/>
    <w:rsid w:val="003648F3"/>
    <w:rsid w:val="00364A59"/>
    <w:rsid w:val="00364CF1"/>
    <w:rsid w:val="00364F6C"/>
    <w:rsid w:val="003650BD"/>
    <w:rsid w:val="003654D8"/>
    <w:rsid w:val="0036575B"/>
    <w:rsid w:val="00365984"/>
    <w:rsid w:val="003664DB"/>
    <w:rsid w:val="003668F5"/>
    <w:rsid w:val="003671DB"/>
    <w:rsid w:val="003673BF"/>
    <w:rsid w:val="0036754E"/>
    <w:rsid w:val="00367B4C"/>
    <w:rsid w:val="00367EBD"/>
    <w:rsid w:val="0037207C"/>
    <w:rsid w:val="003721E7"/>
    <w:rsid w:val="003722EA"/>
    <w:rsid w:val="00372367"/>
    <w:rsid w:val="0037345E"/>
    <w:rsid w:val="00374255"/>
    <w:rsid w:val="00374C71"/>
    <w:rsid w:val="00374E11"/>
    <w:rsid w:val="00374E7B"/>
    <w:rsid w:val="0037541F"/>
    <w:rsid w:val="00376BCD"/>
    <w:rsid w:val="003776C0"/>
    <w:rsid w:val="00380213"/>
    <w:rsid w:val="00381B87"/>
    <w:rsid w:val="00381D62"/>
    <w:rsid w:val="00381F7E"/>
    <w:rsid w:val="00383334"/>
    <w:rsid w:val="00383834"/>
    <w:rsid w:val="00384532"/>
    <w:rsid w:val="0038453D"/>
    <w:rsid w:val="0038496B"/>
    <w:rsid w:val="00384E42"/>
    <w:rsid w:val="00385750"/>
    <w:rsid w:val="00386580"/>
    <w:rsid w:val="003866C2"/>
    <w:rsid w:val="003903AC"/>
    <w:rsid w:val="00390A8E"/>
    <w:rsid w:val="003937CE"/>
    <w:rsid w:val="00393BBA"/>
    <w:rsid w:val="003944BF"/>
    <w:rsid w:val="0039496D"/>
    <w:rsid w:val="00394D8D"/>
    <w:rsid w:val="003954A2"/>
    <w:rsid w:val="003955F8"/>
    <w:rsid w:val="00396A28"/>
    <w:rsid w:val="00397E96"/>
    <w:rsid w:val="003A0058"/>
    <w:rsid w:val="003A0461"/>
    <w:rsid w:val="003A13A3"/>
    <w:rsid w:val="003A16D9"/>
    <w:rsid w:val="003A27B4"/>
    <w:rsid w:val="003A2DF9"/>
    <w:rsid w:val="003A301A"/>
    <w:rsid w:val="003A38A5"/>
    <w:rsid w:val="003A392B"/>
    <w:rsid w:val="003A3AC4"/>
    <w:rsid w:val="003A3F0F"/>
    <w:rsid w:val="003A5CAC"/>
    <w:rsid w:val="003A5CED"/>
    <w:rsid w:val="003A6079"/>
    <w:rsid w:val="003A61E6"/>
    <w:rsid w:val="003A627A"/>
    <w:rsid w:val="003A6354"/>
    <w:rsid w:val="003B04F1"/>
    <w:rsid w:val="003B09EF"/>
    <w:rsid w:val="003B0C7A"/>
    <w:rsid w:val="003B148A"/>
    <w:rsid w:val="003B17B8"/>
    <w:rsid w:val="003B1A3D"/>
    <w:rsid w:val="003B1B23"/>
    <w:rsid w:val="003B258D"/>
    <w:rsid w:val="003B28DF"/>
    <w:rsid w:val="003B2B60"/>
    <w:rsid w:val="003B355E"/>
    <w:rsid w:val="003B38AC"/>
    <w:rsid w:val="003B4718"/>
    <w:rsid w:val="003B502F"/>
    <w:rsid w:val="003B59D6"/>
    <w:rsid w:val="003B5D1E"/>
    <w:rsid w:val="003B649A"/>
    <w:rsid w:val="003B7406"/>
    <w:rsid w:val="003B7432"/>
    <w:rsid w:val="003B7AA6"/>
    <w:rsid w:val="003C011E"/>
    <w:rsid w:val="003C0C71"/>
    <w:rsid w:val="003C0D36"/>
    <w:rsid w:val="003C1C72"/>
    <w:rsid w:val="003C1DCA"/>
    <w:rsid w:val="003C228B"/>
    <w:rsid w:val="003C2911"/>
    <w:rsid w:val="003C38C7"/>
    <w:rsid w:val="003C3D14"/>
    <w:rsid w:val="003C5EDB"/>
    <w:rsid w:val="003C6193"/>
    <w:rsid w:val="003C6B6B"/>
    <w:rsid w:val="003C7A04"/>
    <w:rsid w:val="003D08EB"/>
    <w:rsid w:val="003D1ACE"/>
    <w:rsid w:val="003D27D1"/>
    <w:rsid w:val="003D3AD5"/>
    <w:rsid w:val="003D59BD"/>
    <w:rsid w:val="003D6642"/>
    <w:rsid w:val="003D67D7"/>
    <w:rsid w:val="003D6A0B"/>
    <w:rsid w:val="003D6D43"/>
    <w:rsid w:val="003D747C"/>
    <w:rsid w:val="003D791A"/>
    <w:rsid w:val="003E0D3D"/>
    <w:rsid w:val="003E19E7"/>
    <w:rsid w:val="003E3299"/>
    <w:rsid w:val="003E3539"/>
    <w:rsid w:val="003E3567"/>
    <w:rsid w:val="003E3F15"/>
    <w:rsid w:val="003E44E5"/>
    <w:rsid w:val="003E4F26"/>
    <w:rsid w:val="003E5F65"/>
    <w:rsid w:val="003E7229"/>
    <w:rsid w:val="003E765D"/>
    <w:rsid w:val="003E7AB4"/>
    <w:rsid w:val="003F0287"/>
    <w:rsid w:val="003F02D6"/>
    <w:rsid w:val="003F06B1"/>
    <w:rsid w:val="003F0DEE"/>
    <w:rsid w:val="003F1619"/>
    <w:rsid w:val="003F1D25"/>
    <w:rsid w:val="003F23B0"/>
    <w:rsid w:val="003F339B"/>
    <w:rsid w:val="003F4138"/>
    <w:rsid w:val="003F55E4"/>
    <w:rsid w:val="003F5ED2"/>
    <w:rsid w:val="003F60DC"/>
    <w:rsid w:val="003F6500"/>
    <w:rsid w:val="003F6A07"/>
    <w:rsid w:val="003F6CC5"/>
    <w:rsid w:val="003F7175"/>
    <w:rsid w:val="003F753F"/>
    <w:rsid w:val="003F7855"/>
    <w:rsid w:val="003F7908"/>
    <w:rsid w:val="004006E5"/>
    <w:rsid w:val="0040088A"/>
    <w:rsid w:val="0040157F"/>
    <w:rsid w:val="00402143"/>
    <w:rsid w:val="00402807"/>
    <w:rsid w:val="004030A6"/>
    <w:rsid w:val="00403682"/>
    <w:rsid w:val="004039EC"/>
    <w:rsid w:val="00405024"/>
    <w:rsid w:val="0040599E"/>
    <w:rsid w:val="00405F1A"/>
    <w:rsid w:val="004061B8"/>
    <w:rsid w:val="00406301"/>
    <w:rsid w:val="0040688E"/>
    <w:rsid w:val="00406F4D"/>
    <w:rsid w:val="00407FA5"/>
    <w:rsid w:val="004104F5"/>
    <w:rsid w:val="00411191"/>
    <w:rsid w:val="00411734"/>
    <w:rsid w:val="00411B4B"/>
    <w:rsid w:val="00412538"/>
    <w:rsid w:val="0041292A"/>
    <w:rsid w:val="00413FD5"/>
    <w:rsid w:val="00414BE3"/>
    <w:rsid w:val="00415664"/>
    <w:rsid w:val="004156C8"/>
    <w:rsid w:val="0041634B"/>
    <w:rsid w:val="004164AB"/>
    <w:rsid w:val="00416D20"/>
    <w:rsid w:val="00417078"/>
    <w:rsid w:val="00417510"/>
    <w:rsid w:val="004175CE"/>
    <w:rsid w:val="00417DCF"/>
    <w:rsid w:val="004200B6"/>
    <w:rsid w:val="004201A4"/>
    <w:rsid w:val="0042026E"/>
    <w:rsid w:val="004202E4"/>
    <w:rsid w:val="00421778"/>
    <w:rsid w:val="004222B9"/>
    <w:rsid w:val="0042278A"/>
    <w:rsid w:val="00422809"/>
    <w:rsid w:val="00422BEC"/>
    <w:rsid w:val="004231D6"/>
    <w:rsid w:val="004235DB"/>
    <w:rsid w:val="0042394F"/>
    <w:rsid w:val="004241E8"/>
    <w:rsid w:val="00424C70"/>
    <w:rsid w:val="00425D53"/>
    <w:rsid w:val="00425FB7"/>
    <w:rsid w:val="0042717F"/>
    <w:rsid w:val="004274E4"/>
    <w:rsid w:val="00427FFA"/>
    <w:rsid w:val="004300E2"/>
    <w:rsid w:val="00430591"/>
    <w:rsid w:val="004306BA"/>
    <w:rsid w:val="004311B0"/>
    <w:rsid w:val="004316D1"/>
    <w:rsid w:val="00431724"/>
    <w:rsid w:val="00432144"/>
    <w:rsid w:val="004328D2"/>
    <w:rsid w:val="0043292C"/>
    <w:rsid w:val="00432CE9"/>
    <w:rsid w:val="004331D3"/>
    <w:rsid w:val="0043369E"/>
    <w:rsid w:val="00434035"/>
    <w:rsid w:val="00434FBD"/>
    <w:rsid w:val="0043547E"/>
    <w:rsid w:val="004360B4"/>
    <w:rsid w:val="0043723A"/>
    <w:rsid w:val="004376FE"/>
    <w:rsid w:val="00437C18"/>
    <w:rsid w:val="00437DAD"/>
    <w:rsid w:val="0044010C"/>
    <w:rsid w:val="00440949"/>
    <w:rsid w:val="00441CFD"/>
    <w:rsid w:val="00441DA0"/>
    <w:rsid w:val="00442676"/>
    <w:rsid w:val="00443013"/>
    <w:rsid w:val="00444040"/>
    <w:rsid w:val="00444226"/>
    <w:rsid w:val="004446B8"/>
    <w:rsid w:val="00444984"/>
    <w:rsid w:val="00445222"/>
    <w:rsid w:val="00445746"/>
    <w:rsid w:val="00445F7E"/>
    <w:rsid w:val="00445FE2"/>
    <w:rsid w:val="00446CA2"/>
    <w:rsid w:val="0044711C"/>
    <w:rsid w:val="00447586"/>
    <w:rsid w:val="00447D82"/>
    <w:rsid w:val="0045053A"/>
    <w:rsid w:val="00450611"/>
    <w:rsid w:val="00450A16"/>
    <w:rsid w:val="00450BAB"/>
    <w:rsid w:val="0045182C"/>
    <w:rsid w:val="00451F3A"/>
    <w:rsid w:val="00452382"/>
    <w:rsid w:val="00452929"/>
    <w:rsid w:val="00453B55"/>
    <w:rsid w:val="00454D79"/>
    <w:rsid w:val="004563AC"/>
    <w:rsid w:val="00456928"/>
    <w:rsid w:val="00456E2F"/>
    <w:rsid w:val="00460875"/>
    <w:rsid w:val="00460D04"/>
    <w:rsid w:val="00461EF7"/>
    <w:rsid w:val="004625AF"/>
    <w:rsid w:val="00463CE5"/>
    <w:rsid w:val="00463D77"/>
    <w:rsid w:val="0046491B"/>
    <w:rsid w:val="00464C95"/>
    <w:rsid w:val="00465257"/>
    <w:rsid w:val="00465D82"/>
    <w:rsid w:val="004660D3"/>
    <w:rsid w:val="00466122"/>
    <w:rsid w:val="004667E6"/>
    <w:rsid w:val="004673DA"/>
    <w:rsid w:val="00467474"/>
    <w:rsid w:val="00467A8D"/>
    <w:rsid w:val="00470CAC"/>
    <w:rsid w:val="004719CD"/>
    <w:rsid w:val="00471F43"/>
    <w:rsid w:val="00472E20"/>
    <w:rsid w:val="00473A93"/>
    <w:rsid w:val="00473AAB"/>
    <w:rsid w:val="00473E61"/>
    <w:rsid w:val="00473F4B"/>
    <w:rsid w:val="00474BCA"/>
    <w:rsid w:val="00474C42"/>
    <w:rsid w:val="00474E34"/>
    <w:rsid w:val="00475BD6"/>
    <w:rsid w:val="0047671E"/>
    <w:rsid w:val="00477343"/>
    <w:rsid w:val="00477DD8"/>
    <w:rsid w:val="00480149"/>
    <w:rsid w:val="00480266"/>
    <w:rsid w:val="00480F45"/>
    <w:rsid w:val="0048149F"/>
    <w:rsid w:val="00482107"/>
    <w:rsid w:val="00483682"/>
    <w:rsid w:val="0048410F"/>
    <w:rsid w:val="0048430D"/>
    <w:rsid w:val="0048501B"/>
    <w:rsid w:val="004854F3"/>
    <w:rsid w:val="00485BE6"/>
    <w:rsid w:val="00486ADC"/>
    <w:rsid w:val="004871AD"/>
    <w:rsid w:val="00487573"/>
    <w:rsid w:val="004903C7"/>
    <w:rsid w:val="00490440"/>
    <w:rsid w:val="00491069"/>
    <w:rsid w:val="004913EC"/>
    <w:rsid w:val="00493558"/>
    <w:rsid w:val="00493E28"/>
    <w:rsid w:val="0049426B"/>
    <w:rsid w:val="00494931"/>
    <w:rsid w:val="00496121"/>
    <w:rsid w:val="00496706"/>
    <w:rsid w:val="00496A7B"/>
    <w:rsid w:val="00496B34"/>
    <w:rsid w:val="00496DE6"/>
    <w:rsid w:val="00496FAC"/>
    <w:rsid w:val="0049766F"/>
    <w:rsid w:val="004A025A"/>
    <w:rsid w:val="004A152F"/>
    <w:rsid w:val="004A193C"/>
    <w:rsid w:val="004A1F93"/>
    <w:rsid w:val="004A270F"/>
    <w:rsid w:val="004A2B86"/>
    <w:rsid w:val="004A395E"/>
    <w:rsid w:val="004A3B64"/>
    <w:rsid w:val="004A55B7"/>
    <w:rsid w:val="004A5D0D"/>
    <w:rsid w:val="004A61CB"/>
    <w:rsid w:val="004A6E2C"/>
    <w:rsid w:val="004A7054"/>
    <w:rsid w:val="004A7834"/>
    <w:rsid w:val="004A7B5C"/>
    <w:rsid w:val="004A7E23"/>
    <w:rsid w:val="004B04A3"/>
    <w:rsid w:val="004B0EBA"/>
    <w:rsid w:val="004B1B2C"/>
    <w:rsid w:val="004B1D2B"/>
    <w:rsid w:val="004B20F0"/>
    <w:rsid w:val="004B26AE"/>
    <w:rsid w:val="004B2C5D"/>
    <w:rsid w:val="004B2CB3"/>
    <w:rsid w:val="004B2E98"/>
    <w:rsid w:val="004B3799"/>
    <w:rsid w:val="004B42F0"/>
    <w:rsid w:val="004B44E6"/>
    <w:rsid w:val="004B4A95"/>
    <w:rsid w:val="004B5246"/>
    <w:rsid w:val="004B62BE"/>
    <w:rsid w:val="004B6887"/>
    <w:rsid w:val="004B71B7"/>
    <w:rsid w:val="004C1073"/>
    <w:rsid w:val="004C22BF"/>
    <w:rsid w:val="004C29A4"/>
    <w:rsid w:val="004C4064"/>
    <w:rsid w:val="004C5E6E"/>
    <w:rsid w:val="004C5EF5"/>
    <w:rsid w:val="004C6387"/>
    <w:rsid w:val="004C651C"/>
    <w:rsid w:val="004C6A28"/>
    <w:rsid w:val="004C6E6C"/>
    <w:rsid w:val="004C7103"/>
    <w:rsid w:val="004C7A50"/>
    <w:rsid w:val="004C7B8D"/>
    <w:rsid w:val="004D0815"/>
    <w:rsid w:val="004D0947"/>
    <w:rsid w:val="004D2494"/>
    <w:rsid w:val="004D2780"/>
    <w:rsid w:val="004D42F7"/>
    <w:rsid w:val="004D43B1"/>
    <w:rsid w:val="004D476A"/>
    <w:rsid w:val="004D47A7"/>
    <w:rsid w:val="004D5150"/>
    <w:rsid w:val="004D6D7D"/>
    <w:rsid w:val="004D7470"/>
    <w:rsid w:val="004D799D"/>
    <w:rsid w:val="004D7CC2"/>
    <w:rsid w:val="004D7F18"/>
    <w:rsid w:val="004E0404"/>
    <w:rsid w:val="004E0988"/>
    <w:rsid w:val="004E0C38"/>
    <w:rsid w:val="004E1406"/>
    <w:rsid w:val="004E1426"/>
    <w:rsid w:val="004E14B6"/>
    <w:rsid w:val="004E1B89"/>
    <w:rsid w:val="004E2997"/>
    <w:rsid w:val="004E2D5B"/>
    <w:rsid w:val="004E350A"/>
    <w:rsid w:val="004E5418"/>
    <w:rsid w:val="004E57C6"/>
    <w:rsid w:val="004E586B"/>
    <w:rsid w:val="004E5C44"/>
    <w:rsid w:val="004E616A"/>
    <w:rsid w:val="004F00A0"/>
    <w:rsid w:val="004F07D7"/>
    <w:rsid w:val="004F0D50"/>
    <w:rsid w:val="004F0E43"/>
    <w:rsid w:val="004F0EBF"/>
    <w:rsid w:val="004F155F"/>
    <w:rsid w:val="004F1953"/>
    <w:rsid w:val="004F2286"/>
    <w:rsid w:val="004F272D"/>
    <w:rsid w:val="004F5D9E"/>
    <w:rsid w:val="004F6D1E"/>
    <w:rsid w:val="004F71D3"/>
    <w:rsid w:val="004F79C6"/>
    <w:rsid w:val="005003FC"/>
    <w:rsid w:val="0050059E"/>
    <w:rsid w:val="005008A3"/>
    <w:rsid w:val="00500CAF"/>
    <w:rsid w:val="00501555"/>
    <w:rsid w:val="00501C00"/>
    <w:rsid w:val="0050273E"/>
    <w:rsid w:val="005036A5"/>
    <w:rsid w:val="005045F6"/>
    <w:rsid w:val="00504DC9"/>
    <w:rsid w:val="005051D9"/>
    <w:rsid w:val="005058CB"/>
    <w:rsid w:val="00506C20"/>
    <w:rsid w:val="00507008"/>
    <w:rsid w:val="0050738E"/>
    <w:rsid w:val="005077D6"/>
    <w:rsid w:val="00507FC5"/>
    <w:rsid w:val="005102EE"/>
    <w:rsid w:val="00510B47"/>
    <w:rsid w:val="00511832"/>
    <w:rsid w:val="00511BA6"/>
    <w:rsid w:val="00511E2A"/>
    <w:rsid w:val="00513090"/>
    <w:rsid w:val="00513C4D"/>
    <w:rsid w:val="00514339"/>
    <w:rsid w:val="00514686"/>
    <w:rsid w:val="00514839"/>
    <w:rsid w:val="005149FB"/>
    <w:rsid w:val="00514C5C"/>
    <w:rsid w:val="0051577C"/>
    <w:rsid w:val="005158C2"/>
    <w:rsid w:val="00516BE6"/>
    <w:rsid w:val="00520458"/>
    <w:rsid w:val="005214DD"/>
    <w:rsid w:val="005215F2"/>
    <w:rsid w:val="00521DF1"/>
    <w:rsid w:val="005221FB"/>
    <w:rsid w:val="005236A7"/>
    <w:rsid w:val="00524375"/>
    <w:rsid w:val="005245F7"/>
    <w:rsid w:val="00525506"/>
    <w:rsid w:val="0052577D"/>
    <w:rsid w:val="00525B55"/>
    <w:rsid w:val="00526777"/>
    <w:rsid w:val="0052694F"/>
    <w:rsid w:val="005269C2"/>
    <w:rsid w:val="00526D07"/>
    <w:rsid w:val="00526EA7"/>
    <w:rsid w:val="0052704E"/>
    <w:rsid w:val="00530054"/>
    <w:rsid w:val="00530683"/>
    <w:rsid w:val="005310BD"/>
    <w:rsid w:val="00531959"/>
    <w:rsid w:val="00531993"/>
    <w:rsid w:val="00532CBC"/>
    <w:rsid w:val="00533158"/>
    <w:rsid w:val="0053503A"/>
    <w:rsid w:val="005369E6"/>
    <w:rsid w:val="00536B09"/>
    <w:rsid w:val="00536BF5"/>
    <w:rsid w:val="0053729F"/>
    <w:rsid w:val="0053744A"/>
    <w:rsid w:val="0053798D"/>
    <w:rsid w:val="00537E18"/>
    <w:rsid w:val="00540330"/>
    <w:rsid w:val="00540D87"/>
    <w:rsid w:val="00540DD3"/>
    <w:rsid w:val="00540FC9"/>
    <w:rsid w:val="00541D0E"/>
    <w:rsid w:val="005427F7"/>
    <w:rsid w:val="0054282F"/>
    <w:rsid w:val="0054365B"/>
    <w:rsid w:val="00543B18"/>
    <w:rsid w:val="0054405B"/>
    <w:rsid w:val="00545A59"/>
    <w:rsid w:val="00546469"/>
    <w:rsid w:val="00547402"/>
    <w:rsid w:val="00547434"/>
    <w:rsid w:val="00550E96"/>
    <w:rsid w:val="00551163"/>
    <w:rsid w:val="00551654"/>
    <w:rsid w:val="00551BC4"/>
    <w:rsid w:val="00551DB7"/>
    <w:rsid w:val="005521CF"/>
    <w:rsid w:val="00552249"/>
    <w:rsid w:val="0055232C"/>
    <w:rsid w:val="00554257"/>
    <w:rsid w:val="0055589B"/>
    <w:rsid w:val="00555F81"/>
    <w:rsid w:val="005563E2"/>
    <w:rsid w:val="005567FC"/>
    <w:rsid w:val="00556B09"/>
    <w:rsid w:val="0055703F"/>
    <w:rsid w:val="005570AF"/>
    <w:rsid w:val="0055782F"/>
    <w:rsid w:val="00557CF9"/>
    <w:rsid w:val="00557E9A"/>
    <w:rsid w:val="00560044"/>
    <w:rsid w:val="00561943"/>
    <w:rsid w:val="00561BE0"/>
    <w:rsid w:val="00561D9A"/>
    <w:rsid w:val="0056206F"/>
    <w:rsid w:val="0056327D"/>
    <w:rsid w:val="0056350D"/>
    <w:rsid w:val="00564C07"/>
    <w:rsid w:val="005652EA"/>
    <w:rsid w:val="00566851"/>
    <w:rsid w:val="005674EA"/>
    <w:rsid w:val="00567DCD"/>
    <w:rsid w:val="005711FD"/>
    <w:rsid w:val="0057166B"/>
    <w:rsid w:val="00571810"/>
    <w:rsid w:val="005719DA"/>
    <w:rsid w:val="00572F3F"/>
    <w:rsid w:val="0057310A"/>
    <w:rsid w:val="00573AE0"/>
    <w:rsid w:val="00573EAF"/>
    <w:rsid w:val="0057528B"/>
    <w:rsid w:val="00575A07"/>
    <w:rsid w:val="00575D73"/>
    <w:rsid w:val="00576537"/>
    <w:rsid w:val="0057695D"/>
    <w:rsid w:val="00577D69"/>
    <w:rsid w:val="00577DE5"/>
    <w:rsid w:val="00577E35"/>
    <w:rsid w:val="0058027E"/>
    <w:rsid w:val="00581B43"/>
    <w:rsid w:val="00582CB5"/>
    <w:rsid w:val="005837AA"/>
    <w:rsid w:val="0058395D"/>
    <w:rsid w:val="00583FB8"/>
    <w:rsid w:val="00585171"/>
    <w:rsid w:val="0058587A"/>
    <w:rsid w:val="00586318"/>
    <w:rsid w:val="00586AE5"/>
    <w:rsid w:val="005873D8"/>
    <w:rsid w:val="00587BF0"/>
    <w:rsid w:val="00590C83"/>
    <w:rsid w:val="005923BE"/>
    <w:rsid w:val="00592572"/>
    <w:rsid w:val="00592848"/>
    <w:rsid w:val="00592B81"/>
    <w:rsid w:val="0059308B"/>
    <w:rsid w:val="00593469"/>
    <w:rsid w:val="005938D2"/>
    <w:rsid w:val="00593DB1"/>
    <w:rsid w:val="00594022"/>
    <w:rsid w:val="005945B9"/>
    <w:rsid w:val="00594A66"/>
    <w:rsid w:val="00594C14"/>
    <w:rsid w:val="005950BD"/>
    <w:rsid w:val="00595576"/>
    <w:rsid w:val="00595664"/>
    <w:rsid w:val="005965BE"/>
    <w:rsid w:val="005968F2"/>
    <w:rsid w:val="0059712F"/>
    <w:rsid w:val="005A0015"/>
    <w:rsid w:val="005A061D"/>
    <w:rsid w:val="005A091C"/>
    <w:rsid w:val="005A111B"/>
    <w:rsid w:val="005A2E04"/>
    <w:rsid w:val="005A319E"/>
    <w:rsid w:val="005A3349"/>
    <w:rsid w:val="005A3B0B"/>
    <w:rsid w:val="005A3BA7"/>
    <w:rsid w:val="005A40D2"/>
    <w:rsid w:val="005A4318"/>
    <w:rsid w:val="005A4759"/>
    <w:rsid w:val="005A5220"/>
    <w:rsid w:val="005A529A"/>
    <w:rsid w:val="005A62ED"/>
    <w:rsid w:val="005A6726"/>
    <w:rsid w:val="005A6E18"/>
    <w:rsid w:val="005A6EAD"/>
    <w:rsid w:val="005B001C"/>
    <w:rsid w:val="005B01F7"/>
    <w:rsid w:val="005B0941"/>
    <w:rsid w:val="005B137A"/>
    <w:rsid w:val="005B1404"/>
    <w:rsid w:val="005B329E"/>
    <w:rsid w:val="005B3EA2"/>
    <w:rsid w:val="005B3F8B"/>
    <w:rsid w:val="005B4D66"/>
    <w:rsid w:val="005B5212"/>
    <w:rsid w:val="005B586D"/>
    <w:rsid w:val="005B5B54"/>
    <w:rsid w:val="005B6C80"/>
    <w:rsid w:val="005C030D"/>
    <w:rsid w:val="005C0412"/>
    <w:rsid w:val="005C04A3"/>
    <w:rsid w:val="005C0832"/>
    <w:rsid w:val="005C0898"/>
    <w:rsid w:val="005C0F25"/>
    <w:rsid w:val="005C1322"/>
    <w:rsid w:val="005C14CF"/>
    <w:rsid w:val="005C19AA"/>
    <w:rsid w:val="005C2870"/>
    <w:rsid w:val="005C2A90"/>
    <w:rsid w:val="005C3CBB"/>
    <w:rsid w:val="005C4EC7"/>
    <w:rsid w:val="005C519C"/>
    <w:rsid w:val="005C557B"/>
    <w:rsid w:val="005C60A1"/>
    <w:rsid w:val="005C68A1"/>
    <w:rsid w:val="005C69D5"/>
    <w:rsid w:val="005C743C"/>
    <w:rsid w:val="005D0C32"/>
    <w:rsid w:val="005D16E5"/>
    <w:rsid w:val="005D20B0"/>
    <w:rsid w:val="005D226D"/>
    <w:rsid w:val="005D2733"/>
    <w:rsid w:val="005D27A3"/>
    <w:rsid w:val="005D2CC9"/>
    <w:rsid w:val="005D2E68"/>
    <w:rsid w:val="005D2E84"/>
    <w:rsid w:val="005D4655"/>
    <w:rsid w:val="005D4A81"/>
    <w:rsid w:val="005D4D6C"/>
    <w:rsid w:val="005D5732"/>
    <w:rsid w:val="005D5E8B"/>
    <w:rsid w:val="005D5F19"/>
    <w:rsid w:val="005D64FE"/>
    <w:rsid w:val="005D6C8A"/>
    <w:rsid w:val="005D6D18"/>
    <w:rsid w:val="005D7AD2"/>
    <w:rsid w:val="005E01AD"/>
    <w:rsid w:val="005E1976"/>
    <w:rsid w:val="005E2027"/>
    <w:rsid w:val="005E289F"/>
    <w:rsid w:val="005E2987"/>
    <w:rsid w:val="005E2FF1"/>
    <w:rsid w:val="005E3AD8"/>
    <w:rsid w:val="005E40AC"/>
    <w:rsid w:val="005E451A"/>
    <w:rsid w:val="005E521F"/>
    <w:rsid w:val="005E5C09"/>
    <w:rsid w:val="005E67AD"/>
    <w:rsid w:val="005E6C7A"/>
    <w:rsid w:val="005E71A3"/>
    <w:rsid w:val="005E72C1"/>
    <w:rsid w:val="005E7446"/>
    <w:rsid w:val="005E76A4"/>
    <w:rsid w:val="005E7A15"/>
    <w:rsid w:val="005F020D"/>
    <w:rsid w:val="005F0474"/>
    <w:rsid w:val="005F0D3C"/>
    <w:rsid w:val="005F0F6B"/>
    <w:rsid w:val="005F158D"/>
    <w:rsid w:val="005F1B18"/>
    <w:rsid w:val="005F1F34"/>
    <w:rsid w:val="005F218C"/>
    <w:rsid w:val="005F2580"/>
    <w:rsid w:val="005F287F"/>
    <w:rsid w:val="005F2DA9"/>
    <w:rsid w:val="005F3B63"/>
    <w:rsid w:val="005F3F60"/>
    <w:rsid w:val="005F3FF7"/>
    <w:rsid w:val="005F405A"/>
    <w:rsid w:val="005F4A90"/>
    <w:rsid w:val="005F4C13"/>
    <w:rsid w:val="005F4EB3"/>
    <w:rsid w:val="005F4F68"/>
    <w:rsid w:val="005F5692"/>
    <w:rsid w:val="005F62F3"/>
    <w:rsid w:val="005F79CE"/>
    <w:rsid w:val="0060071D"/>
    <w:rsid w:val="0060075C"/>
    <w:rsid w:val="0060090D"/>
    <w:rsid w:val="00600E63"/>
    <w:rsid w:val="00601218"/>
    <w:rsid w:val="006017DA"/>
    <w:rsid w:val="00602D4C"/>
    <w:rsid w:val="00602DD0"/>
    <w:rsid w:val="00603725"/>
    <w:rsid w:val="006037BA"/>
    <w:rsid w:val="0060388D"/>
    <w:rsid w:val="00603ABD"/>
    <w:rsid w:val="00603B48"/>
    <w:rsid w:val="00603E8B"/>
    <w:rsid w:val="00603EBA"/>
    <w:rsid w:val="006045C0"/>
    <w:rsid w:val="00605565"/>
    <w:rsid w:val="00605FD6"/>
    <w:rsid w:val="0060642A"/>
    <w:rsid w:val="006068A1"/>
    <w:rsid w:val="00606D01"/>
    <w:rsid w:val="00607032"/>
    <w:rsid w:val="00607BED"/>
    <w:rsid w:val="006113E0"/>
    <w:rsid w:val="006125AC"/>
    <w:rsid w:val="006126B8"/>
    <w:rsid w:val="006127D6"/>
    <w:rsid w:val="006134FA"/>
    <w:rsid w:val="006146E8"/>
    <w:rsid w:val="006147D7"/>
    <w:rsid w:val="00614E00"/>
    <w:rsid w:val="006151BC"/>
    <w:rsid w:val="00615A39"/>
    <w:rsid w:val="00615BF8"/>
    <w:rsid w:val="00616999"/>
    <w:rsid w:val="00621098"/>
    <w:rsid w:val="00621FB7"/>
    <w:rsid w:val="00622754"/>
    <w:rsid w:val="00623026"/>
    <w:rsid w:val="006234A5"/>
    <w:rsid w:val="00623BA2"/>
    <w:rsid w:val="00623F08"/>
    <w:rsid w:val="006244D3"/>
    <w:rsid w:val="00624C16"/>
    <w:rsid w:val="00624CFA"/>
    <w:rsid w:val="00624E3B"/>
    <w:rsid w:val="00626A3B"/>
    <w:rsid w:val="00627A48"/>
    <w:rsid w:val="006309E3"/>
    <w:rsid w:val="00630D56"/>
    <w:rsid w:val="00631754"/>
    <w:rsid w:val="00632DF8"/>
    <w:rsid w:val="00633106"/>
    <w:rsid w:val="006332FA"/>
    <w:rsid w:val="0063335B"/>
    <w:rsid w:val="00634067"/>
    <w:rsid w:val="00634252"/>
    <w:rsid w:val="00634752"/>
    <w:rsid w:val="00634A21"/>
    <w:rsid w:val="00634A36"/>
    <w:rsid w:val="00634CDB"/>
    <w:rsid w:val="006350BE"/>
    <w:rsid w:val="00635A77"/>
    <w:rsid w:val="0063715E"/>
    <w:rsid w:val="006376FF"/>
    <w:rsid w:val="00637BE8"/>
    <w:rsid w:val="00637E39"/>
    <w:rsid w:val="006408F2"/>
    <w:rsid w:val="00640DC0"/>
    <w:rsid w:val="006411CD"/>
    <w:rsid w:val="006413B6"/>
    <w:rsid w:val="006413BC"/>
    <w:rsid w:val="0064145D"/>
    <w:rsid w:val="00641517"/>
    <w:rsid w:val="0064226F"/>
    <w:rsid w:val="0064241E"/>
    <w:rsid w:val="00642DFC"/>
    <w:rsid w:val="00643AE8"/>
    <w:rsid w:val="00644719"/>
    <w:rsid w:val="00644BD4"/>
    <w:rsid w:val="00645D14"/>
    <w:rsid w:val="006466C6"/>
    <w:rsid w:val="00646A67"/>
    <w:rsid w:val="00646BE1"/>
    <w:rsid w:val="00647314"/>
    <w:rsid w:val="006479EE"/>
    <w:rsid w:val="00647FAD"/>
    <w:rsid w:val="00650014"/>
    <w:rsid w:val="00650503"/>
    <w:rsid w:val="00650AA6"/>
    <w:rsid w:val="00651224"/>
    <w:rsid w:val="00652A1F"/>
    <w:rsid w:val="006530AC"/>
    <w:rsid w:val="00653E51"/>
    <w:rsid w:val="00654026"/>
    <w:rsid w:val="0065492C"/>
    <w:rsid w:val="00654CE9"/>
    <w:rsid w:val="006566D8"/>
    <w:rsid w:val="00656744"/>
    <w:rsid w:val="00656C5B"/>
    <w:rsid w:val="0065701A"/>
    <w:rsid w:val="00657070"/>
    <w:rsid w:val="00660B51"/>
    <w:rsid w:val="00660D73"/>
    <w:rsid w:val="00661815"/>
    <w:rsid w:val="00661BC2"/>
    <w:rsid w:val="00661F70"/>
    <w:rsid w:val="00662586"/>
    <w:rsid w:val="006626B3"/>
    <w:rsid w:val="00662DB6"/>
    <w:rsid w:val="00663314"/>
    <w:rsid w:val="00663A99"/>
    <w:rsid w:val="00663CEE"/>
    <w:rsid w:val="0066410E"/>
    <w:rsid w:val="00664B01"/>
    <w:rsid w:val="00664BF8"/>
    <w:rsid w:val="00664E05"/>
    <w:rsid w:val="00664E14"/>
    <w:rsid w:val="00664EE8"/>
    <w:rsid w:val="006659DC"/>
    <w:rsid w:val="00666C42"/>
    <w:rsid w:val="00667A49"/>
    <w:rsid w:val="00667CF9"/>
    <w:rsid w:val="00667E24"/>
    <w:rsid w:val="00667EA0"/>
    <w:rsid w:val="0067001B"/>
    <w:rsid w:val="00670DB6"/>
    <w:rsid w:val="00671858"/>
    <w:rsid w:val="006719BE"/>
    <w:rsid w:val="006721E8"/>
    <w:rsid w:val="00672EA6"/>
    <w:rsid w:val="006737BD"/>
    <w:rsid w:val="00674633"/>
    <w:rsid w:val="0067476F"/>
    <w:rsid w:val="006747F5"/>
    <w:rsid w:val="00674F9D"/>
    <w:rsid w:val="00676325"/>
    <w:rsid w:val="00676683"/>
    <w:rsid w:val="00677EC5"/>
    <w:rsid w:val="006805F7"/>
    <w:rsid w:val="00680A26"/>
    <w:rsid w:val="00680DB6"/>
    <w:rsid w:val="00683EED"/>
    <w:rsid w:val="0068440A"/>
    <w:rsid w:val="00684D84"/>
    <w:rsid w:val="00685185"/>
    <w:rsid w:val="00685C83"/>
    <w:rsid w:val="006860C6"/>
    <w:rsid w:val="00686BF7"/>
    <w:rsid w:val="00687A8C"/>
    <w:rsid w:val="00687BB5"/>
    <w:rsid w:val="006906A1"/>
    <w:rsid w:val="0069080D"/>
    <w:rsid w:val="00690CE8"/>
    <w:rsid w:val="00690F6A"/>
    <w:rsid w:val="0069134D"/>
    <w:rsid w:val="00693C5D"/>
    <w:rsid w:val="006944E6"/>
    <w:rsid w:val="006946F2"/>
    <w:rsid w:val="00695A6E"/>
    <w:rsid w:val="00695AF6"/>
    <w:rsid w:val="00695C79"/>
    <w:rsid w:val="00695EDA"/>
    <w:rsid w:val="00696836"/>
    <w:rsid w:val="006975B7"/>
    <w:rsid w:val="006976DA"/>
    <w:rsid w:val="006A15A6"/>
    <w:rsid w:val="006A1779"/>
    <w:rsid w:val="006A2419"/>
    <w:rsid w:val="006A39B8"/>
    <w:rsid w:val="006A44E3"/>
    <w:rsid w:val="006A5BA7"/>
    <w:rsid w:val="006A5F38"/>
    <w:rsid w:val="006A5FEC"/>
    <w:rsid w:val="006A7438"/>
    <w:rsid w:val="006B0C78"/>
    <w:rsid w:val="006B1F97"/>
    <w:rsid w:val="006B243C"/>
    <w:rsid w:val="006B3ED8"/>
    <w:rsid w:val="006B3FFC"/>
    <w:rsid w:val="006B41E7"/>
    <w:rsid w:val="006B4895"/>
    <w:rsid w:val="006B543E"/>
    <w:rsid w:val="006B59A6"/>
    <w:rsid w:val="006B61B3"/>
    <w:rsid w:val="006B6A27"/>
    <w:rsid w:val="006B6AD2"/>
    <w:rsid w:val="006B79CA"/>
    <w:rsid w:val="006B7B28"/>
    <w:rsid w:val="006C02CB"/>
    <w:rsid w:val="006C0EF6"/>
    <w:rsid w:val="006C15F0"/>
    <w:rsid w:val="006C15FC"/>
    <w:rsid w:val="006C3124"/>
    <w:rsid w:val="006C3668"/>
    <w:rsid w:val="006C43D9"/>
    <w:rsid w:val="006C50FC"/>
    <w:rsid w:val="006C58E4"/>
    <w:rsid w:val="006C5A30"/>
    <w:rsid w:val="006C5B70"/>
    <w:rsid w:val="006C5DE3"/>
    <w:rsid w:val="006C5EB9"/>
    <w:rsid w:val="006C5F7E"/>
    <w:rsid w:val="006C60BC"/>
    <w:rsid w:val="006C6481"/>
    <w:rsid w:val="006C64CB"/>
    <w:rsid w:val="006C6D32"/>
    <w:rsid w:val="006C6D4C"/>
    <w:rsid w:val="006C71D3"/>
    <w:rsid w:val="006C7784"/>
    <w:rsid w:val="006C7B11"/>
    <w:rsid w:val="006C7C78"/>
    <w:rsid w:val="006C7EEA"/>
    <w:rsid w:val="006C7F5B"/>
    <w:rsid w:val="006D0170"/>
    <w:rsid w:val="006D19FD"/>
    <w:rsid w:val="006D22C1"/>
    <w:rsid w:val="006D23B0"/>
    <w:rsid w:val="006D2B1E"/>
    <w:rsid w:val="006D2BAC"/>
    <w:rsid w:val="006D30CB"/>
    <w:rsid w:val="006D368F"/>
    <w:rsid w:val="006D487C"/>
    <w:rsid w:val="006D5064"/>
    <w:rsid w:val="006D5198"/>
    <w:rsid w:val="006D6567"/>
    <w:rsid w:val="006D77F6"/>
    <w:rsid w:val="006D78FE"/>
    <w:rsid w:val="006D7ABB"/>
    <w:rsid w:val="006E086B"/>
    <w:rsid w:val="006E0DB7"/>
    <w:rsid w:val="006E253B"/>
    <w:rsid w:val="006E3D9E"/>
    <w:rsid w:val="006E43DA"/>
    <w:rsid w:val="006E4B47"/>
    <w:rsid w:val="006E55F7"/>
    <w:rsid w:val="006E5665"/>
    <w:rsid w:val="006E5DE4"/>
    <w:rsid w:val="006E69E5"/>
    <w:rsid w:val="006F0882"/>
    <w:rsid w:val="006F0FF5"/>
    <w:rsid w:val="006F150F"/>
    <w:rsid w:val="006F1B3A"/>
    <w:rsid w:val="006F2310"/>
    <w:rsid w:val="006F2677"/>
    <w:rsid w:val="006F2DE4"/>
    <w:rsid w:val="006F2ECA"/>
    <w:rsid w:val="006F3F71"/>
    <w:rsid w:val="006F4140"/>
    <w:rsid w:val="006F4CE4"/>
    <w:rsid w:val="006F4D20"/>
    <w:rsid w:val="006F53A1"/>
    <w:rsid w:val="006F5DD5"/>
    <w:rsid w:val="006F6B25"/>
    <w:rsid w:val="006F76BB"/>
    <w:rsid w:val="006F77A5"/>
    <w:rsid w:val="0070031B"/>
    <w:rsid w:val="0070106A"/>
    <w:rsid w:val="00701750"/>
    <w:rsid w:val="0070251B"/>
    <w:rsid w:val="00702A77"/>
    <w:rsid w:val="00703B84"/>
    <w:rsid w:val="00705462"/>
    <w:rsid w:val="0070546D"/>
    <w:rsid w:val="00707239"/>
    <w:rsid w:val="00710456"/>
    <w:rsid w:val="0071190F"/>
    <w:rsid w:val="00711CBE"/>
    <w:rsid w:val="0071265D"/>
    <w:rsid w:val="00712879"/>
    <w:rsid w:val="00712AA6"/>
    <w:rsid w:val="00712F2E"/>
    <w:rsid w:val="00714416"/>
    <w:rsid w:val="0071540F"/>
    <w:rsid w:val="00716D52"/>
    <w:rsid w:val="007172AD"/>
    <w:rsid w:val="00717A13"/>
    <w:rsid w:val="00720F16"/>
    <w:rsid w:val="00720F51"/>
    <w:rsid w:val="007217BF"/>
    <w:rsid w:val="0072272E"/>
    <w:rsid w:val="00722EF7"/>
    <w:rsid w:val="00722F38"/>
    <w:rsid w:val="007235FA"/>
    <w:rsid w:val="00723751"/>
    <w:rsid w:val="00723C5F"/>
    <w:rsid w:val="00724447"/>
    <w:rsid w:val="00724BCD"/>
    <w:rsid w:val="00727312"/>
    <w:rsid w:val="007274DE"/>
    <w:rsid w:val="0072767D"/>
    <w:rsid w:val="00730812"/>
    <w:rsid w:val="00730929"/>
    <w:rsid w:val="00730EA8"/>
    <w:rsid w:val="007314B6"/>
    <w:rsid w:val="00731697"/>
    <w:rsid w:val="007316F7"/>
    <w:rsid w:val="00731710"/>
    <w:rsid w:val="00731C74"/>
    <w:rsid w:val="00731FA6"/>
    <w:rsid w:val="007321BC"/>
    <w:rsid w:val="0073261E"/>
    <w:rsid w:val="00732C19"/>
    <w:rsid w:val="00732FFA"/>
    <w:rsid w:val="007347C4"/>
    <w:rsid w:val="00734B02"/>
    <w:rsid w:val="00734FAA"/>
    <w:rsid w:val="0073501B"/>
    <w:rsid w:val="0073534B"/>
    <w:rsid w:val="00735555"/>
    <w:rsid w:val="00735846"/>
    <w:rsid w:val="007359CF"/>
    <w:rsid w:val="00735C93"/>
    <w:rsid w:val="00737104"/>
    <w:rsid w:val="007379FA"/>
    <w:rsid w:val="0074056A"/>
    <w:rsid w:val="007421A1"/>
    <w:rsid w:val="00743158"/>
    <w:rsid w:val="00743361"/>
    <w:rsid w:val="007438C9"/>
    <w:rsid w:val="00743DE5"/>
    <w:rsid w:val="00744E80"/>
    <w:rsid w:val="00745D9C"/>
    <w:rsid w:val="007467AC"/>
    <w:rsid w:val="00746BAF"/>
    <w:rsid w:val="0074739D"/>
    <w:rsid w:val="0074754F"/>
    <w:rsid w:val="00747E7D"/>
    <w:rsid w:val="0075036B"/>
    <w:rsid w:val="007504D6"/>
    <w:rsid w:val="00751156"/>
    <w:rsid w:val="0075187F"/>
    <w:rsid w:val="00751FDD"/>
    <w:rsid w:val="007522AB"/>
    <w:rsid w:val="00752863"/>
    <w:rsid w:val="00752AC4"/>
    <w:rsid w:val="007533D9"/>
    <w:rsid w:val="0075533C"/>
    <w:rsid w:val="00755DF7"/>
    <w:rsid w:val="0075656B"/>
    <w:rsid w:val="00756C3B"/>
    <w:rsid w:val="007570E5"/>
    <w:rsid w:val="0075797F"/>
    <w:rsid w:val="007600C6"/>
    <w:rsid w:val="00760D61"/>
    <w:rsid w:val="0076142A"/>
    <w:rsid w:val="00761ED1"/>
    <w:rsid w:val="00762F26"/>
    <w:rsid w:val="007635BA"/>
    <w:rsid w:val="00763DE0"/>
    <w:rsid w:val="007640C3"/>
    <w:rsid w:val="00764159"/>
    <w:rsid w:val="007645F0"/>
    <w:rsid w:val="00765436"/>
    <w:rsid w:val="00765D99"/>
    <w:rsid w:val="00766AA7"/>
    <w:rsid w:val="00767526"/>
    <w:rsid w:val="00767563"/>
    <w:rsid w:val="0076756B"/>
    <w:rsid w:val="007718F6"/>
    <w:rsid w:val="00771FAC"/>
    <w:rsid w:val="007724B0"/>
    <w:rsid w:val="00772AA7"/>
    <w:rsid w:val="00773334"/>
    <w:rsid w:val="007737B5"/>
    <w:rsid w:val="007739FC"/>
    <w:rsid w:val="007741A8"/>
    <w:rsid w:val="007747F8"/>
    <w:rsid w:val="00774A91"/>
    <w:rsid w:val="0077511D"/>
    <w:rsid w:val="0077514E"/>
    <w:rsid w:val="0077529B"/>
    <w:rsid w:val="00776025"/>
    <w:rsid w:val="00777827"/>
    <w:rsid w:val="00780340"/>
    <w:rsid w:val="007813DA"/>
    <w:rsid w:val="00781442"/>
    <w:rsid w:val="0078168D"/>
    <w:rsid w:val="0078197F"/>
    <w:rsid w:val="00782085"/>
    <w:rsid w:val="0078236A"/>
    <w:rsid w:val="0078253C"/>
    <w:rsid w:val="00782B5E"/>
    <w:rsid w:val="00784446"/>
    <w:rsid w:val="0078533C"/>
    <w:rsid w:val="0078548A"/>
    <w:rsid w:val="007854F7"/>
    <w:rsid w:val="0078568E"/>
    <w:rsid w:val="00785996"/>
    <w:rsid w:val="007859A1"/>
    <w:rsid w:val="00785EE7"/>
    <w:rsid w:val="0078608B"/>
    <w:rsid w:val="00786C63"/>
    <w:rsid w:val="0078710A"/>
    <w:rsid w:val="00787BDF"/>
    <w:rsid w:val="00787D23"/>
    <w:rsid w:val="007901E5"/>
    <w:rsid w:val="00791149"/>
    <w:rsid w:val="007916BD"/>
    <w:rsid w:val="00791736"/>
    <w:rsid w:val="007917B9"/>
    <w:rsid w:val="00791D1F"/>
    <w:rsid w:val="007926AA"/>
    <w:rsid w:val="00792E4A"/>
    <w:rsid w:val="007946E3"/>
    <w:rsid w:val="00794B79"/>
    <w:rsid w:val="00795580"/>
    <w:rsid w:val="007955AF"/>
    <w:rsid w:val="00795A60"/>
    <w:rsid w:val="00796DC3"/>
    <w:rsid w:val="007972C1"/>
    <w:rsid w:val="00797953"/>
    <w:rsid w:val="007A0B5C"/>
    <w:rsid w:val="007A1580"/>
    <w:rsid w:val="007A1BBA"/>
    <w:rsid w:val="007A1FCD"/>
    <w:rsid w:val="007A204A"/>
    <w:rsid w:val="007A2310"/>
    <w:rsid w:val="007A347B"/>
    <w:rsid w:val="007A38B0"/>
    <w:rsid w:val="007A419E"/>
    <w:rsid w:val="007A4E58"/>
    <w:rsid w:val="007A4F38"/>
    <w:rsid w:val="007A57BA"/>
    <w:rsid w:val="007A75B4"/>
    <w:rsid w:val="007A786C"/>
    <w:rsid w:val="007A7D0D"/>
    <w:rsid w:val="007B02B8"/>
    <w:rsid w:val="007B0707"/>
    <w:rsid w:val="007B071A"/>
    <w:rsid w:val="007B0FB4"/>
    <w:rsid w:val="007B158A"/>
    <w:rsid w:val="007B16A2"/>
    <w:rsid w:val="007B4181"/>
    <w:rsid w:val="007B509F"/>
    <w:rsid w:val="007B5A5D"/>
    <w:rsid w:val="007B5CBC"/>
    <w:rsid w:val="007B6D49"/>
    <w:rsid w:val="007C0D1C"/>
    <w:rsid w:val="007C1D3E"/>
    <w:rsid w:val="007C2377"/>
    <w:rsid w:val="007C2A56"/>
    <w:rsid w:val="007C3A2D"/>
    <w:rsid w:val="007C3FD8"/>
    <w:rsid w:val="007C4897"/>
    <w:rsid w:val="007C57E7"/>
    <w:rsid w:val="007C6323"/>
    <w:rsid w:val="007C6E1B"/>
    <w:rsid w:val="007C7C5E"/>
    <w:rsid w:val="007D08F6"/>
    <w:rsid w:val="007D0DD3"/>
    <w:rsid w:val="007D2E6E"/>
    <w:rsid w:val="007D3283"/>
    <w:rsid w:val="007D3655"/>
    <w:rsid w:val="007D3770"/>
    <w:rsid w:val="007D3938"/>
    <w:rsid w:val="007D3941"/>
    <w:rsid w:val="007D3F65"/>
    <w:rsid w:val="007D49D3"/>
    <w:rsid w:val="007D4AD5"/>
    <w:rsid w:val="007D6E40"/>
    <w:rsid w:val="007D7514"/>
    <w:rsid w:val="007D7B58"/>
    <w:rsid w:val="007E008E"/>
    <w:rsid w:val="007E025B"/>
    <w:rsid w:val="007E0D6B"/>
    <w:rsid w:val="007E10A2"/>
    <w:rsid w:val="007E130F"/>
    <w:rsid w:val="007E2BAD"/>
    <w:rsid w:val="007E2F24"/>
    <w:rsid w:val="007E36BD"/>
    <w:rsid w:val="007E36C6"/>
    <w:rsid w:val="007E36DF"/>
    <w:rsid w:val="007E396E"/>
    <w:rsid w:val="007E4468"/>
    <w:rsid w:val="007E4E0E"/>
    <w:rsid w:val="007E53C1"/>
    <w:rsid w:val="007E5806"/>
    <w:rsid w:val="007E610A"/>
    <w:rsid w:val="007E624C"/>
    <w:rsid w:val="007E72E7"/>
    <w:rsid w:val="007E7331"/>
    <w:rsid w:val="007E74B4"/>
    <w:rsid w:val="007E7AEF"/>
    <w:rsid w:val="007F097D"/>
    <w:rsid w:val="007F0D89"/>
    <w:rsid w:val="007F1652"/>
    <w:rsid w:val="007F1E01"/>
    <w:rsid w:val="007F2205"/>
    <w:rsid w:val="007F22F4"/>
    <w:rsid w:val="007F283C"/>
    <w:rsid w:val="007F2974"/>
    <w:rsid w:val="007F29D2"/>
    <w:rsid w:val="007F3574"/>
    <w:rsid w:val="007F374E"/>
    <w:rsid w:val="007F7415"/>
    <w:rsid w:val="007F7949"/>
    <w:rsid w:val="007F79B6"/>
    <w:rsid w:val="0080153B"/>
    <w:rsid w:val="00801B11"/>
    <w:rsid w:val="00801ED8"/>
    <w:rsid w:val="008035EE"/>
    <w:rsid w:val="008038C4"/>
    <w:rsid w:val="0080449F"/>
    <w:rsid w:val="0080699A"/>
    <w:rsid w:val="00806A7B"/>
    <w:rsid w:val="00806DED"/>
    <w:rsid w:val="00807926"/>
    <w:rsid w:val="00807C67"/>
    <w:rsid w:val="0081026A"/>
    <w:rsid w:val="00810747"/>
    <w:rsid w:val="0081115B"/>
    <w:rsid w:val="00812B3E"/>
    <w:rsid w:val="0081317A"/>
    <w:rsid w:val="00813848"/>
    <w:rsid w:val="00813D59"/>
    <w:rsid w:val="008147F6"/>
    <w:rsid w:val="0081518E"/>
    <w:rsid w:val="00816878"/>
    <w:rsid w:val="0081688A"/>
    <w:rsid w:val="0081743E"/>
    <w:rsid w:val="00817974"/>
    <w:rsid w:val="00817A3B"/>
    <w:rsid w:val="008204EC"/>
    <w:rsid w:val="008205D1"/>
    <w:rsid w:val="008206DF"/>
    <w:rsid w:val="00820E9B"/>
    <w:rsid w:val="008214D0"/>
    <w:rsid w:val="00821713"/>
    <w:rsid w:val="00821945"/>
    <w:rsid w:val="0082266A"/>
    <w:rsid w:val="00822915"/>
    <w:rsid w:val="008229CF"/>
    <w:rsid w:val="00822A7E"/>
    <w:rsid w:val="008240B2"/>
    <w:rsid w:val="008240D3"/>
    <w:rsid w:val="00824C6D"/>
    <w:rsid w:val="00825CE2"/>
    <w:rsid w:val="00826A79"/>
    <w:rsid w:val="00827D08"/>
    <w:rsid w:val="008304B5"/>
    <w:rsid w:val="00830AC0"/>
    <w:rsid w:val="00831A32"/>
    <w:rsid w:val="00831A8F"/>
    <w:rsid w:val="00831E9E"/>
    <w:rsid w:val="0083227B"/>
    <w:rsid w:val="00833BBB"/>
    <w:rsid w:val="00834EEF"/>
    <w:rsid w:val="008351FF"/>
    <w:rsid w:val="00835846"/>
    <w:rsid w:val="00835C30"/>
    <w:rsid w:val="00836380"/>
    <w:rsid w:val="00837F21"/>
    <w:rsid w:val="00840247"/>
    <w:rsid w:val="008407AE"/>
    <w:rsid w:val="008407E2"/>
    <w:rsid w:val="008409CF"/>
    <w:rsid w:val="00840B97"/>
    <w:rsid w:val="0084181C"/>
    <w:rsid w:val="00841A8C"/>
    <w:rsid w:val="00842625"/>
    <w:rsid w:val="008430ED"/>
    <w:rsid w:val="0084344D"/>
    <w:rsid w:val="008459C1"/>
    <w:rsid w:val="00845D21"/>
    <w:rsid w:val="00847018"/>
    <w:rsid w:val="00847BE4"/>
    <w:rsid w:val="00850407"/>
    <w:rsid w:val="00851209"/>
    <w:rsid w:val="00851627"/>
    <w:rsid w:val="00852B92"/>
    <w:rsid w:val="00853128"/>
    <w:rsid w:val="008540D7"/>
    <w:rsid w:val="00854141"/>
    <w:rsid w:val="008545A9"/>
    <w:rsid w:val="0085497A"/>
    <w:rsid w:val="00855BE0"/>
    <w:rsid w:val="0085630E"/>
    <w:rsid w:val="008565F1"/>
    <w:rsid w:val="00856ADC"/>
    <w:rsid w:val="00856FF6"/>
    <w:rsid w:val="00857339"/>
    <w:rsid w:val="0085765F"/>
    <w:rsid w:val="00861D22"/>
    <w:rsid w:val="00862031"/>
    <w:rsid w:val="008623B2"/>
    <w:rsid w:val="008628D1"/>
    <w:rsid w:val="00862AF7"/>
    <w:rsid w:val="00862F23"/>
    <w:rsid w:val="0086373C"/>
    <w:rsid w:val="0086620B"/>
    <w:rsid w:val="00866239"/>
    <w:rsid w:val="008709A7"/>
    <w:rsid w:val="00870DE6"/>
    <w:rsid w:val="00871B53"/>
    <w:rsid w:val="00872C5A"/>
    <w:rsid w:val="008743CE"/>
    <w:rsid w:val="00874DBE"/>
    <w:rsid w:val="008750FF"/>
    <w:rsid w:val="00875FA6"/>
    <w:rsid w:val="008760DA"/>
    <w:rsid w:val="008765C9"/>
    <w:rsid w:val="00876D91"/>
    <w:rsid w:val="008777C6"/>
    <w:rsid w:val="00877F37"/>
    <w:rsid w:val="00880268"/>
    <w:rsid w:val="0088166D"/>
    <w:rsid w:val="0088168A"/>
    <w:rsid w:val="00881FA2"/>
    <w:rsid w:val="008832F2"/>
    <w:rsid w:val="008839E3"/>
    <w:rsid w:val="00883E67"/>
    <w:rsid w:val="008843BE"/>
    <w:rsid w:val="00884482"/>
    <w:rsid w:val="008845A1"/>
    <w:rsid w:val="00884BA0"/>
    <w:rsid w:val="00885D6F"/>
    <w:rsid w:val="00885DEB"/>
    <w:rsid w:val="00886DA7"/>
    <w:rsid w:val="00887647"/>
    <w:rsid w:val="008876A0"/>
    <w:rsid w:val="00887CC8"/>
    <w:rsid w:val="00890366"/>
    <w:rsid w:val="00891C48"/>
    <w:rsid w:val="0089258A"/>
    <w:rsid w:val="00892ECE"/>
    <w:rsid w:val="0089336F"/>
    <w:rsid w:val="008933A3"/>
    <w:rsid w:val="00893825"/>
    <w:rsid w:val="00893A1D"/>
    <w:rsid w:val="008947AD"/>
    <w:rsid w:val="00894901"/>
    <w:rsid w:val="0089505E"/>
    <w:rsid w:val="00895CE5"/>
    <w:rsid w:val="008968B8"/>
    <w:rsid w:val="0089710C"/>
    <w:rsid w:val="00897F04"/>
    <w:rsid w:val="008A0533"/>
    <w:rsid w:val="008A0BE1"/>
    <w:rsid w:val="008A36D1"/>
    <w:rsid w:val="008A36F6"/>
    <w:rsid w:val="008A434A"/>
    <w:rsid w:val="008A46F3"/>
    <w:rsid w:val="008A4E55"/>
    <w:rsid w:val="008A53B8"/>
    <w:rsid w:val="008A5C83"/>
    <w:rsid w:val="008A5E39"/>
    <w:rsid w:val="008A635D"/>
    <w:rsid w:val="008A6520"/>
    <w:rsid w:val="008A7067"/>
    <w:rsid w:val="008A746F"/>
    <w:rsid w:val="008B08F6"/>
    <w:rsid w:val="008B2011"/>
    <w:rsid w:val="008B30FC"/>
    <w:rsid w:val="008B447D"/>
    <w:rsid w:val="008B4523"/>
    <w:rsid w:val="008B4EDC"/>
    <w:rsid w:val="008B5733"/>
    <w:rsid w:val="008B5976"/>
    <w:rsid w:val="008B6A73"/>
    <w:rsid w:val="008B6A7C"/>
    <w:rsid w:val="008B6C6F"/>
    <w:rsid w:val="008B77C4"/>
    <w:rsid w:val="008C1FC8"/>
    <w:rsid w:val="008C2192"/>
    <w:rsid w:val="008C2336"/>
    <w:rsid w:val="008C26AB"/>
    <w:rsid w:val="008C3BAB"/>
    <w:rsid w:val="008C3F96"/>
    <w:rsid w:val="008C4428"/>
    <w:rsid w:val="008C4B81"/>
    <w:rsid w:val="008C4DB3"/>
    <w:rsid w:val="008C5F58"/>
    <w:rsid w:val="008C69FC"/>
    <w:rsid w:val="008C6FA6"/>
    <w:rsid w:val="008C7A06"/>
    <w:rsid w:val="008C7D18"/>
    <w:rsid w:val="008C7D1F"/>
    <w:rsid w:val="008D05B4"/>
    <w:rsid w:val="008D1E60"/>
    <w:rsid w:val="008D1FDD"/>
    <w:rsid w:val="008D259E"/>
    <w:rsid w:val="008D2A36"/>
    <w:rsid w:val="008D2C00"/>
    <w:rsid w:val="008D47C1"/>
    <w:rsid w:val="008D7062"/>
    <w:rsid w:val="008D79CE"/>
    <w:rsid w:val="008E03E9"/>
    <w:rsid w:val="008E0450"/>
    <w:rsid w:val="008E04A1"/>
    <w:rsid w:val="008E0AEE"/>
    <w:rsid w:val="008E0B17"/>
    <w:rsid w:val="008E0C03"/>
    <w:rsid w:val="008E16C0"/>
    <w:rsid w:val="008E25B7"/>
    <w:rsid w:val="008E2A7E"/>
    <w:rsid w:val="008E2CD7"/>
    <w:rsid w:val="008E2EA0"/>
    <w:rsid w:val="008E362C"/>
    <w:rsid w:val="008E36EE"/>
    <w:rsid w:val="008E420D"/>
    <w:rsid w:val="008E49E1"/>
    <w:rsid w:val="008E5924"/>
    <w:rsid w:val="008E6379"/>
    <w:rsid w:val="008E6EC6"/>
    <w:rsid w:val="008E7049"/>
    <w:rsid w:val="008E7A93"/>
    <w:rsid w:val="008E7C2E"/>
    <w:rsid w:val="008F03F0"/>
    <w:rsid w:val="008F0907"/>
    <w:rsid w:val="008F0AD0"/>
    <w:rsid w:val="008F136D"/>
    <w:rsid w:val="008F17D7"/>
    <w:rsid w:val="008F1A7C"/>
    <w:rsid w:val="008F1CFF"/>
    <w:rsid w:val="008F25A5"/>
    <w:rsid w:val="008F2EBF"/>
    <w:rsid w:val="008F481D"/>
    <w:rsid w:val="008F48E2"/>
    <w:rsid w:val="008F497A"/>
    <w:rsid w:val="008F4AE6"/>
    <w:rsid w:val="008F51A6"/>
    <w:rsid w:val="008F5487"/>
    <w:rsid w:val="008F623D"/>
    <w:rsid w:val="008F6370"/>
    <w:rsid w:val="008F63D7"/>
    <w:rsid w:val="008F7559"/>
    <w:rsid w:val="008F79C8"/>
    <w:rsid w:val="008F7AE7"/>
    <w:rsid w:val="008F7DB0"/>
    <w:rsid w:val="00900327"/>
    <w:rsid w:val="00900C6E"/>
    <w:rsid w:val="00902D65"/>
    <w:rsid w:val="00903395"/>
    <w:rsid w:val="009058B0"/>
    <w:rsid w:val="009063FA"/>
    <w:rsid w:val="009066F0"/>
    <w:rsid w:val="00906D4E"/>
    <w:rsid w:val="0090782D"/>
    <w:rsid w:val="00907AD7"/>
    <w:rsid w:val="00910979"/>
    <w:rsid w:val="009116BE"/>
    <w:rsid w:val="00911F12"/>
    <w:rsid w:val="0091225B"/>
    <w:rsid w:val="0091240D"/>
    <w:rsid w:val="00912E97"/>
    <w:rsid w:val="00913196"/>
    <w:rsid w:val="009147D6"/>
    <w:rsid w:val="00914A07"/>
    <w:rsid w:val="009151D1"/>
    <w:rsid w:val="009175DC"/>
    <w:rsid w:val="00917F5D"/>
    <w:rsid w:val="00920297"/>
    <w:rsid w:val="00921258"/>
    <w:rsid w:val="009218C8"/>
    <w:rsid w:val="00922FEC"/>
    <w:rsid w:val="0092329F"/>
    <w:rsid w:val="009232E3"/>
    <w:rsid w:val="009234AF"/>
    <w:rsid w:val="009234CD"/>
    <w:rsid w:val="00924198"/>
    <w:rsid w:val="00924F7F"/>
    <w:rsid w:val="00925149"/>
    <w:rsid w:val="009258EE"/>
    <w:rsid w:val="00926413"/>
    <w:rsid w:val="009303F2"/>
    <w:rsid w:val="0093087C"/>
    <w:rsid w:val="009309CA"/>
    <w:rsid w:val="009312AF"/>
    <w:rsid w:val="00932117"/>
    <w:rsid w:val="00932406"/>
    <w:rsid w:val="00932CE5"/>
    <w:rsid w:val="00933103"/>
    <w:rsid w:val="009332DA"/>
    <w:rsid w:val="00933F85"/>
    <w:rsid w:val="009340A2"/>
    <w:rsid w:val="00934231"/>
    <w:rsid w:val="00934432"/>
    <w:rsid w:val="0093589E"/>
    <w:rsid w:val="00937CF6"/>
    <w:rsid w:val="00937EB2"/>
    <w:rsid w:val="00937FDC"/>
    <w:rsid w:val="00940E0B"/>
    <w:rsid w:val="00941998"/>
    <w:rsid w:val="00941A4B"/>
    <w:rsid w:val="009435BD"/>
    <w:rsid w:val="00943AD9"/>
    <w:rsid w:val="00943BD8"/>
    <w:rsid w:val="00943DA5"/>
    <w:rsid w:val="00943F0E"/>
    <w:rsid w:val="0094431B"/>
    <w:rsid w:val="00944BA8"/>
    <w:rsid w:val="00945326"/>
    <w:rsid w:val="0094552C"/>
    <w:rsid w:val="00945F55"/>
    <w:rsid w:val="009468B5"/>
    <w:rsid w:val="009469A6"/>
    <w:rsid w:val="00946A0D"/>
    <w:rsid w:val="00946C3A"/>
    <w:rsid w:val="00946C4E"/>
    <w:rsid w:val="009478FA"/>
    <w:rsid w:val="00947C48"/>
    <w:rsid w:val="00947D72"/>
    <w:rsid w:val="00950783"/>
    <w:rsid w:val="00950E96"/>
    <w:rsid w:val="00951788"/>
    <w:rsid w:val="0095190D"/>
    <w:rsid w:val="00951A1D"/>
    <w:rsid w:val="00951EA0"/>
    <w:rsid w:val="00952D07"/>
    <w:rsid w:val="00954644"/>
    <w:rsid w:val="00954E5D"/>
    <w:rsid w:val="00955A10"/>
    <w:rsid w:val="0095612F"/>
    <w:rsid w:val="00956C16"/>
    <w:rsid w:val="00956DED"/>
    <w:rsid w:val="009571AA"/>
    <w:rsid w:val="0095784F"/>
    <w:rsid w:val="00961114"/>
    <w:rsid w:val="00961630"/>
    <w:rsid w:val="0096167E"/>
    <w:rsid w:val="00961704"/>
    <w:rsid w:val="0096174D"/>
    <w:rsid w:val="00962FC7"/>
    <w:rsid w:val="00963BB6"/>
    <w:rsid w:val="00964072"/>
    <w:rsid w:val="009640E2"/>
    <w:rsid w:val="00964379"/>
    <w:rsid w:val="00964A50"/>
    <w:rsid w:val="009656AB"/>
    <w:rsid w:val="00966BA8"/>
    <w:rsid w:val="00970065"/>
    <w:rsid w:val="009701E6"/>
    <w:rsid w:val="00970998"/>
    <w:rsid w:val="00970DEC"/>
    <w:rsid w:val="00970FE3"/>
    <w:rsid w:val="00971275"/>
    <w:rsid w:val="009719D8"/>
    <w:rsid w:val="00972631"/>
    <w:rsid w:val="00972FFE"/>
    <w:rsid w:val="00974A28"/>
    <w:rsid w:val="009751C7"/>
    <w:rsid w:val="0097547E"/>
    <w:rsid w:val="009755B6"/>
    <w:rsid w:val="00975E7C"/>
    <w:rsid w:val="00976DE6"/>
    <w:rsid w:val="00976FA4"/>
    <w:rsid w:val="0098029D"/>
    <w:rsid w:val="009805BF"/>
    <w:rsid w:val="0098133F"/>
    <w:rsid w:val="009838A2"/>
    <w:rsid w:val="009838B5"/>
    <w:rsid w:val="00983CEE"/>
    <w:rsid w:val="009846DA"/>
    <w:rsid w:val="00984DFD"/>
    <w:rsid w:val="00985C0B"/>
    <w:rsid w:val="00985E49"/>
    <w:rsid w:val="0098685A"/>
    <w:rsid w:val="0098687D"/>
    <w:rsid w:val="00987FC1"/>
    <w:rsid w:val="009905E0"/>
    <w:rsid w:val="0099101D"/>
    <w:rsid w:val="0099226A"/>
    <w:rsid w:val="00992417"/>
    <w:rsid w:val="0099259B"/>
    <w:rsid w:val="00992655"/>
    <w:rsid w:val="00993669"/>
    <w:rsid w:val="00993BB2"/>
    <w:rsid w:val="00994BF7"/>
    <w:rsid w:val="00995BCB"/>
    <w:rsid w:val="00997BEB"/>
    <w:rsid w:val="00997CCC"/>
    <w:rsid w:val="009A07B2"/>
    <w:rsid w:val="009A0C68"/>
    <w:rsid w:val="009A0E38"/>
    <w:rsid w:val="009A12ED"/>
    <w:rsid w:val="009A1B0F"/>
    <w:rsid w:val="009A21BE"/>
    <w:rsid w:val="009A2242"/>
    <w:rsid w:val="009A2422"/>
    <w:rsid w:val="009A256C"/>
    <w:rsid w:val="009A3A45"/>
    <w:rsid w:val="009A5051"/>
    <w:rsid w:val="009A56A4"/>
    <w:rsid w:val="009A6740"/>
    <w:rsid w:val="009A6A14"/>
    <w:rsid w:val="009A6C46"/>
    <w:rsid w:val="009A7106"/>
    <w:rsid w:val="009A7862"/>
    <w:rsid w:val="009A78FC"/>
    <w:rsid w:val="009A7C0D"/>
    <w:rsid w:val="009A7C41"/>
    <w:rsid w:val="009A7F2C"/>
    <w:rsid w:val="009B12E8"/>
    <w:rsid w:val="009B1417"/>
    <w:rsid w:val="009B1587"/>
    <w:rsid w:val="009B15F0"/>
    <w:rsid w:val="009B30F3"/>
    <w:rsid w:val="009B368A"/>
    <w:rsid w:val="009B36AD"/>
    <w:rsid w:val="009B39C7"/>
    <w:rsid w:val="009B4199"/>
    <w:rsid w:val="009B4C34"/>
    <w:rsid w:val="009B5CD1"/>
    <w:rsid w:val="009B5E54"/>
    <w:rsid w:val="009B61D6"/>
    <w:rsid w:val="009B653D"/>
    <w:rsid w:val="009B6663"/>
    <w:rsid w:val="009B6F1A"/>
    <w:rsid w:val="009B7177"/>
    <w:rsid w:val="009B73F1"/>
    <w:rsid w:val="009B7B0E"/>
    <w:rsid w:val="009C05FC"/>
    <w:rsid w:val="009C0923"/>
    <w:rsid w:val="009C1ECF"/>
    <w:rsid w:val="009C1F09"/>
    <w:rsid w:val="009C1F38"/>
    <w:rsid w:val="009C3036"/>
    <w:rsid w:val="009C3D10"/>
    <w:rsid w:val="009C4F51"/>
    <w:rsid w:val="009C5261"/>
    <w:rsid w:val="009C52B1"/>
    <w:rsid w:val="009C5ABC"/>
    <w:rsid w:val="009C5C8E"/>
    <w:rsid w:val="009C71F0"/>
    <w:rsid w:val="009D0087"/>
    <w:rsid w:val="009D04DB"/>
    <w:rsid w:val="009D0925"/>
    <w:rsid w:val="009D1305"/>
    <w:rsid w:val="009D1699"/>
    <w:rsid w:val="009D1F56"/>
    <w:rsid w:val="009D22B1"/>
    <w:rsid w:val="009D2925"/>
    <w:rsid w:val="009D4076"/>
    <w:rsid w:val="009D4174"/>
    <w:rsid w:val="009D5259"/>
    <w:rsid w:val="009D58CE"/>
    <w:rsid w:val="009D647D"/>
    <w:rsid w:val="009D6E25"/>
    <w:rsid w:val="009D7130"/>
    <w:rsid w:val="009D7249"/>
    <w:rsid w:val="009D7989"/>
    <w:rsid w:val="009E0DE4"/>
    <w:rsid w:val="009E1F5E"/>
    <w:rsid w:val="009E2B08"/>
    <w:rsid w:val="009E2D47"/>
    <w:rsid w:val="009E2DBD"/>
    <w:rsid w:val="009E3286"/>
    <w:rsid w:val="009E34C2"/>
    <w:rsid w:val="009E385E"/>
    <w:rsid w:val="009E44F6"/>
    <w:rsid w:val="009E4627"/>
    <w:rsid w:val="009E46D0"/>
    <w:rsid w:val="009E5D63"/>
    <w:rsid w:val="009E6F63"/>
    <w:rsid w:val="009E7208"/>
    <w:rsid w:val="009E7383"/>
    <w:rsid w:val="009E7915"/>
    <w:rsid w:val="009F0932"/>
    <w:rsid w:val="009F1A16"/>
    <w:rsid w:val="009F1D4D"/>
    <w:rsid w:val="009F25D8"/>
    <w:rsid w:val="009F28EA"/>
    <w:rsid w:val="009F2B78"/>
    <w:rsid w:val="009F3076"/>
    <w:rsid w:val="009F3382"/>
    <w:rsid w:val="009F36E3"/>
    <w:rsid w:val="009F3894"/>
    <w:rsid w:val="009F4391"/>
    <w:rsid w:val="009F4680"/>
    <w:rsid w:val="009F4833"/>
    <w:rsid w:val="009F5B27"/>
    <w:rsid w:val="009F5B69"/>
    <w:rsid w:val="009F6156"/>
    <w:rsid w:val="009F623B"/>
    <w:rsid w:val="009F64BE"/>
    <w:rsid w:val="009F6F50"/>
    <w:rsid w:val="009F7299"/>
    <w:rsid w:val="009F7B7E"/>
    <w:rsid w:val="009F7C91"/>
    <w:rsid w:val="00A00DC7"/>
    <w:rsid w:val="00A01129"/>
    <w:rsid w:val="00A01370"/>
    <w:rsid w:val="00A01FF8"/>
    <w:rsid w:val="00A02BDB"/>
    <w:rsid w:val="00A033FB"/>
    <w:rsid w:val="00A0394F"/>
    <w:rsid w:val="00A03D52"/>
    <w:rsid w:val="00A04559"/>
    <w:rsid w:val="00A04654"/>
    <w:rsid w:val="00A0525D"/>
    <w:rsid w:val="00A057E7"/>
    <w:rsid w:val="00A05A8E"/>
    <w:rsid w:val="00A07383"/>
    <w:rsid w:val="00A073FC"/>
    <w:rsid w:val="00A075E8"/>
    <w:rsid w:val="00A10B7D"/>
    <w:rsid w:val="00A11321"/>
    <w:rsid w:val="00A115CB"/>
    <w:rsid w:val="00A117F5"/>
    <w:rsid w:val="00A11883"/>
    <w:rsid w:val="00A11CE5"/>
    <w:rsid w:val="00A126CF"/>
    <w:rsid w:val="00A12F5F"/>
    <w:rsid w:val="00A1362C"/>
    <w:rsid w:val="00A13DA9"/>
    <w:rsid w:val="00A14085"/>
    <w:rsid w:val="00A14682"/>
    <w:rsid w:val="00A15724"/>
    <w:rsid w:val="00A15CB7"/>
    <w:rsid w:val="00A1655A"/>
    <w:rsid w:val="00A16681"/>
    <w:rsid w:val="00A1702D"/>
    <w:rsid w:val="00A170DA"/>
    <w:rsid w:val="00A2071A"/>
    <w:rsid w:val="00A20C14"/>
    <w:rsid w:val="00A20D27"/>
    <w:rsid w:val="00A213D3"/>
    <w:rsid w:val="00A21A64"/>
    <w:rsid w:val="00A21A6B"/>
    <w:rsid w:val="00A2210B"/>
    <w:rsid w:val="00A229FD"/>
    <w:rsid w:val="00A22A32"/>
    <w:rsid w:val="00A22D75"/>
    <w:rsid w:val="00A253EE"/>
    <w:rsid w:val="00A25D6A"/>
    <w:rsid w:val="00A264AC"/>
    <w:rsid w:val="00A2707B"/>
    <w:rsid w:val="00A271B4"/>
    <w:rsid w:val="00A274FD"/>
    <w:rsid w:val="00A308BB"/>
    <w:rsid w:val="00A30B0B"/>
    <w:rsid w:val="00A30F38"/>
    <w:rsid w:val="00A30F7E"/>
    <w:rsid w:val="00A3194B"/>
    <w:rsid w:val="00A31A51"/>
    <w:rsid w:val="00A31BD3"/>
    <w:rsid w:val="00A31D4B"/>
    <w:rsid w:val="00A31DF4"/>
    <w:rsid w:val="00A325D3"/>
    <w:rsid w:val="00A32778"/>
    <w:rsid w:val="00A32C60"/>
    <w:rsid w:val="00A33020"/>
    <w:rsid w:val="00A33DE6"/>
    <w:rsid w:val="00A33FB0"/>
    <w:rsid w:val="00A3446B"/>
    <w:rsid w:val="00A34BC5"/>
    <w:rsid w:val="00A35013"/>
    <w:rsid w:val="00A352DE"/>
    <w:rsid w:val="00A3641E"/>
    <w:rsid w:val="00A36D69"/>
    <w:rsid w:val="00A3796F"/>
    <w:rsid w:val="00A401F8"/>
    <w:rsid w:val="00A40711"/>
    <w:rsid w:val="00A40735"/>
    <w:rsid w:val="00A40B98"/>
    <w:rsid w:val="00A41072"/>
    <w:rsid w:val="00A41778"/>
    <w:rsid w:val="00A42800"/>
    <w:rsid w:val="00A42FDB"/>
    <w:rsid w:val="00A44244"/>
    <w:rsid w:val="00A46B4A"/>
    <w:rsid w:val="00A500C9"/>
    <w:rsid w:val="00A505F1"/>
    <w:rsid w:val="00A50638"/>
    <w:rsid w:val="00A51A1E"/>
    <w:rsid w:val="00A5299E"/>
    <w:rsid w:val="00A529B6"/>
    <w:rsid w:val="00A52B76"/>
    <w:rsid w:val="00A532AA"/>
    <w:rsid w:val="00A53FC1"/>
    <w:rsid w:val="00A544F5"/>
    <w:rsid w:val="00A54A58"/>
    <w:rsid w:val="00A5528F"/>
    <w:rsid w:val="00A557A3"/>
    <w:rsid w:val="00A569F9"/>
    <w:rsid w:val="00A57418"/>
    <w:rsid w:val="00A57614"/>
    <w:rsid w:val="00A576A3"/>
    <w:rsid w:val="00A57CEF"/>
    <w:rsid w:val="00A60B18"/>
    <w:rsid w:val="00A61678"/>
    <w:rsid w:val="00A62184"/>
    <w:rsid w:val="00A633C6"/>
    <w:rsid w:val="00A63CBB"/>
    <w:rsid w:val="00A63E92"/>
    <w:rsid w:val="00A64056"/>
    <w:rsid w:val="00A640BF"/>
    <w:rsid w:val="00A642FE"/>
    <w:rsid w:val="00A656AD"/>
    <w:rsid w:val="00A657CB"/>
    <w:rsid w:val="00A657D0"/>
    <w:rsid w:val="00A665D4"/>
    <w:rsid w:val="00A666B0"/>
    <w:rsid w:val="00A677A1"/>
    <w:rsid w:val="00A67F05"/>
    <w:rsid w:val="00A701DC"/>
    <w:rsid w:val="00A715EB"/>
    <w:rsid w:val="00A71840"/>
    <w:rsid w:val="00A71CA1"/>
    <w:rsid w:val="00A7288E"/>
    <w:rsid w:val="00A7296D"/>
    <w:rsid w:val="00A731AA"/>
    <w:rsid w:val="00A742D1"/>
    <w:rsid w:val="00A7486C"/>
    <w:rsid w:val="00A74BDA"/>
    <w:rsid w:val="00A75260"/>
    <w:rsid w:val="00A75C40"/>
    <w:rsid w:val="00A75D10"/>
    <w:rsid w:val="00A75D2C"/>
    <w:rsid w:val="00A77494"/>
    <w:rsid w:val="00A776CF"/>
    <w:rsid w:val="00A80429"/>
    <w:rsid w:val="00A809D1"/>
    <w:rsid w:val="00A80BED"/>
    <w:rsid w:val="00A81089"/>
    <w:rsid w:val="00A81D09"/>
    <w:rsid w:val="00A8238C"/>
    <w:rsid w:val="00A82411"/>
    <w:rsid w:val="00A831C7"/>
    <w:rsid w:val="00A8341C"/>
    <w:rsid w:val="00A842EE"/>
    <w:rsid w:val="00A85702"/>
    <w:rsid w:val="00A85C4C"/>
    <w:rsid w:val="00A85EDC"/>
    <w:rsid w:val="00A861F4"/>
    <w:rsid w:val="00A86254"/>
    <w:rsid w:val="00A862AE"/>
    <w:rsid w:val="00A86C40"/>
    <w:rsid w:val="00A86D34"/>
    <w:rsid w:val="00A90439"/>
    <w:rsid w:val="00A90A17"/>
    <w:rsid w:val="00A90A84"/>
    <w:rsid w:val="00A91A38"/>
    <w:rsid w:val="00A92CDD"/>
    <w:rsid w:val="00A936EF"/>
    <w:rsid w:val="00A939C1"/>
    <w:rsid w:val="00A93C38"/>
    <w:rsid w:val="00A94469"/>
    <w:rsid w:val="00A94C0C"/>
    <w:rsid w:val="00A94FF6"/>
    <w:rsid w:val="00A95458"/>
    <w:rsid w:val="00A95931"/>
    <w:rsid w:val="00A95AE1"/>
    <w:rsid w:val="00A95EDA"/>
    <w:rsid w:val="00A96144"/>
    <w:rsid w:val="00A962E4"/>
    <w:rsid w:val="00A9630E"/>
    <w:rsid w:val="00A9685E"/>
    <w:rsid w:val="00A96C74"/>
    <w:rsid w:val="00A96E80"/>
    <w:rsid w:val="00AA0016"/>
    <w:rsid w:val="00AA0F79"/>
    <w:rsid w:val="00AA10A8"/>
    <w:rsid w:val="00AA18C4"/>
    <w:rsid w:val="00AA1BB3"/>
    <w:rsid w:val="00AA22C7"/>
    <w:rsid w:val="00AA2BC5"/>
    <w:rsid w:val="00AA4910"/>
    <w:rsid w:val="00AA555E"/>
    <w:rsid w:val="00AA5EC6"/>
    <w:rsid w:val="00AA6215"/>
    <w:rsid w:val="00AA6360"/>
    <w:rsid w:val="00AA7301"/>
    <w:rsid w:val="00AA7644"/>
    <w:rsid w:val="00AA78A7"/>
    <w:rsid w:val="00AA79E4"/>
    <w:rsid w:val="00AB0775"/>
    <w:rsid w:val="00AB0C7F"/>
    <w:rsid w:val="00AB1031"/>
    <w:rsid w:val="00AB1207"/>
    <w:rsid w:val="00AB15FE"/>
    <w:rsid w:val="00AB1AFD"/>
    <w:rsid w:val="00AB1B76"/>
    <w:rsid w:val="00AB379F"/>
    <w:rsid w:val="00AB3B75"/>
    <w:rsid w:val="00AB491F"/>
    <w:rsid w:val="00AB4BD8"/>
    <w:rsid w:val="00AB53DC"/>
    <w:rsid w:val="00AB5444"/>
    <w:rsid w:val="00AB5575"/>
    <w:rsid w:val="00AB56C4"/>
    <w:rsid w:val="00AB57C2"/>
    <w:rsid w:val="00AB5CC7"/>
    <w:rsid w:val="00AB5ECC"/>
    <w:rsid w:val="00AB6A20"/>
    <w:rsid w:val="00AB6C31"/>
    <w:rsid w:val="00AB7B20"/>
    <w:rsid w:val="00AB7DBB"/>
    <w:rsid w:val="00AC0CD1"/>
    <w:rsid w:val="00AC211A"/>
    <w:rsid w:val="00AC2733"/>
    <w:rsid w:val="00AC280C"/>
    <w:rsid w:val="00AC5449"/>
    <w:rsid w:val="00AC664C"/>
    <w:rsid w:val="00AC6774"/>
    <w:rsid w:val="00AC77B8"/>
    <w:rsid w:val="00AC7ADC"/>
    <w:rsid w:val="00AD0018"/>
    <w:rsid w:val="00AD15CC"/>
    <w:rsid w:val="00AD161A"/>
    <w:rsid w:val="00AD177D"/>
    <w:rsid w:val="00AD23C5"/>
    <w:rsid w:val="00AD24AE"/>
    <w:rsid w:val="00AD3DBC"/>
    <w:rsid w:val="00AD473D"/>
    <w:rsid w:val="00AD489A"/>
    <w:rsid w:val="00AD573E"/>
    <w:rsid w:val="00AD621A"/>
    <w:rsid w:val="00AD6463"/>
    <w:rsid w:val="00AD6D52"/>
    <w:rsid w:val="00AD6D62"/>
    <w:rsid w:val="00AD7012"/>
    <w:rsid w:val="00AD71EC"/>
    <w:rsid w:val="00AD7566"/>
    <w:rsid w:val="00AD7D3E"/>
    <w:rsid w:val="00AE1C31"/>
    <w:rsid w:val="00AE20E4"/>
    <w:rsid w:val="00AE32F3"/>
    <w:rsid w:val="00AE3427"/>
    <w:rsid w:val="00AE3CE4"/>
    <w:rsid w:val="00AE4998"/>
    <w:rsid w:val="00AE51DC"/>
    <w:rsid w:val="00AE648F"/>
    <w:rsid w:val="00AE7F89"/>
    <w:rsid w:val="00AF04DA"/>
    <w:rsid w:val="00AF0839"/>
    <w:rsid w:val="00AF094B"/>
    <w:rsid w:val="00AF115E"/>
    <w:rsid w:val="00AF1546"/>
    <w:rsid w:val="00AF2419"/>
    <w:rsid w:val="00AF292A"/>
    <w:rsid w:val="00AF2A82"/>
    <w:rsid w:val="00AF2CE1"/>
    <w:rsid w:val="00AF368E"/>
    <w:rsid w:val="00AF3713"/>
    <w:rsid w:val="00AF4871"/>
    <w:rsid w:val="00AF614E"/>
    <w:rsid w:val="00AF6EE8"/>
    <w:rsid w:val="00AF73DB"/>
    <w:rsid w:val="00AF73EF"/>
    <w:rsid w:val="00AF759F"/>
    <w:rsid w:val="00B00492"/>
    <w:rsid w:val="00B01078"/>
    <w:rsid w:val="00B029FD"/>
    <w:rsid w:val="00B02E01"/>
    <w:rsid w:val="00B04102"/>
    <w:rsid w:val="00B04F82"/>
    <w:rsid w:val="00B050FC"/>
    <w:rsid w:val="00B05370"/>
    <w:rsid w:val="00B057FA"/>
    <w:rsid w:val="00B05B99"/>
    <w:rsid w:val="00B05E0B"/>
    <w:rsid w:val="00B0632C"/>
    <w:rsid w:val="00B06E7A"/>
    <w:rsid w:val="00B076E9"/>
    <w:rsid w:val="00B0793A"/>
    <w:rsid w:val="00B079DB"/>
    <w:rsid w:val="00B1013A"/>
    <w:rsid w:val="00B104A0"/>
    <w:rsid w:val="00B10D3C"/>
    <w:rsid w:val="00B10D7D"/>
    <w:rsid w:val="00B10E12"/>
    <w:rsid w:val="00B10ECD"/>
    <w:rsid w:val="00B1151F"/>
    <w:rsid w:val="00B1163B"/>
    <w:rsid w:val="00B118DF"/>
    <w:rsid w:val="00B1210E"/>
    <w:rsid w:val="00B1220F"/>
    <w:rsid w:val="00B12C03"/>
    <w:rsid w:val="00B12E5E"/>
    <w:rsid w:val="00B12F59"/>
    <w:rsid w:val="00B14222"/>
    <w:rsid w:val="00B14309"/>
    <w:rsid w:val="00B14CB6"/>
    <w:rsid w:val="00B159BB"/>
    <w:rsid w:val="00B15CE5"/>
    <w:rsid w:val="00B15D98"/>
    <w:rsid w:val="00B171BC"/>
    <w:rsid w:val="00B17F3F"/>
    <w:rsid w:val="00B20A4B"/>
    <w:rsid w:val="00B20FDB"/>
    <w:rsid w:val="00B21905"/>
    <w:rsid w:val="00B220BF"/>
    <w:rsid w:val="00B2287D"/>
    <w:rsid w:val="00B22EED"/>
    <w:rsid w:val="00B232B6"/>
    <w:rsid w:val="00B235F9"/>
    <w:rsid w:val="00B2556B"/>
    <w:rsid w:val="00B25EB7"/>
    <w:rsid w:val="00B2661A"/>
    <w:rsid w:val="00B2691C"/>
    <w:rsid w:val="00B27184"/>
    <w:rsid w:val="00B27517"/>
    <w:rsid w:val="00B27B7B"/>
    <w:rsid w:val="00B27BE9"/>
    <w:rsid w:val="00B30E40"/>
    <w:rsid w:val="00B30E75"/>
    <w:rsid w:val="00B30FD1"/>
    <w:rsid w:val="00B3155A"/>
    <w:rsid w:val="00B323AF"/>
    <w:rsid w:val="00B3267B"/>
    <w:rsid w:val="00B33CEB"/>
    <w:rsid w:val="00B33DE1"/>
    <w:rsid w:val="00B33F94"/>
    <w:rsid w:val="00B34786"/>
    <w:rsid w:val="00B36B7F"/>
    <w:rsid w:val="00B36E2B"/>
    <w:rsid w:val="00B36E6D"/>
    <w:rsid w:val="00B37223"/>
    <w:rsid w:val="00B40309"/>
    <w:rsid w:val="00B4192C"/>
    <w:rsid w:val="00B4194C"/>
    <w:rsid w:val="00B41ADF"/>
    <w:rsid w:val="00B42EE2"/>
    <w:rsid w:val="00B43ACB"/>
    <w:rsid w:val="00B44CF4"/>
    <w:rsid w:val="00B4676D"/>
    <w:rsid w:val="00B468A9"/>
    <w:rsid w:val="00B47632"/>
    <w:rsid w:val="00B47824"/>
    <w:rsid w:val="00B47E0E"/>
    <w:rsid w:val="00B47E77"/>
    <w:rsid w:val="00B5016E"/>
    <w:rsid w:val="00B50171"/>
    <w:rsid w:val="00B50708"/>
    <w:rsid w:val="00B51B90"/>
    <w:rsid w:val="00B51D22"/>
    <w:rsid w:val="00B51DF1"/>
    <w:rsid w:val="00B52015"/>
    <w:rsid w:val="00B5265A"/>
    <w:rsid w:val="00B52C33"/>
    <w:rsid w:val="00B53078"/>
    <w:rsid w:val="00B531B6"/>
    <w:rsid w:val="00B5322C"/>
    <w:rsid w:val="00B53364"/>
    <w:rsid w:val="00B537C5"/>
    <w:rsid w:val="00B53BE0"/>
    <w:rsid w:val="00B545A4"/>
    <w:rsid w:val="00B5466F"/>
    <w:rsid w:val="00B54C11"/>
    <w:rsid w:val="00B557D0"/>
    <w:rsid w:val="00B561A8"/>
    <w:rsid w:val="00B564B2"/>
    <w:rsid w:val="00B573FC"/>
    <w:rsid w:val="00B57660"/>
    <w:rsid w:val="00B57B59"/>
    <w:rsid w:val="00B57CE9"/>
    <w:rsid w:val="00B57F75"/>
    <w:rsid w:val="00B6039F"/>
    <w:rsid w:val="00B60AC1"/>
    <w:rsid w:val="00B61284"/>
    <w:rsid w:val="00B61E0E"/>
    <w:rsid w:val="00B622BB"/>
    <w:rsid w:val="00B6262E"/>
    <w:rsid w:val="00B62764"/>
    <w:rsid w:val="00B62984"/>
    <w:rsid w:val="00B630DB"/>
    <w:rsid w:val="00B632FA"/>
    <w:rsid w:val="00B63A07"/>
    <w:rsid w:val="00B647D7"/>
    <w:rsid w:val="00B674EE"/>
    <w:rsid w:val="00B67DB5"/>
    <w:rsid w:val="00B67F05"/>
    <w:rsid w:val="00B7083F"/>
    <w:rsid w:val="00B71468"/>
    <w:rsid w:val="00B71932"/>
    <w:rsid w:val="00B72A91"/>
    <w:rsid w:val="00B737B3"/>
    <w:rsid w:val="00B74B17"/>
    <w:rsid w:val="00B7589F"/>
    <w:rsid w:val="00B76535"/>
    <w:rsid w:val="00B76657"/>
    <w:rsid w:val="00B76749"/>
    <w:rsid w:val="00B7770A"/>
    <w:rsid w:val="00B77720"/>
    <w:rsid w:val="00B805FA"/>
    <w:rsid w:val="00B8104A"/>
    <w:rsid w:val="00B81329"/>
    <w:rsid w:val="00B81336"/>
    <w:rsid w:val="00B8165F"/>
    <w:rsid w:val="00B822E3"/>
    <w:rsid w:val="00B82AC1"/>
    <w:rsid w:val="00B82C37"/>
    <w:rsid w:val="00B8300E"/>
    <w:rsid w:val="00B8390C"/>
    <w:rsid w:val="00B83F30"/>
    <w:rsid w:val="00B8479A"/>
    <w:rsid w:val="00B85449"/>
    <w:rsid w:val="00B859F5"/>
    <w:rsid w:val="00B85FB7"/>
    <w:rsid w:val="00B8613B"/>
    <w:rsid w:val="00B86892"/>
    <w:rsid w:val="00B8739B"/>
    <w:rsid w:val="00B87841"/>
    <w:rsid w:val="00B87CC5"/>
    <w:rsid w:val="00B9091D"/>
    <w:rsid w:val="00B90E63"/>
    <w:rsid w:val="00B91C40"/>
    <w:rsid w:val="00B91D79"/>
    <w:rsid w:val="00B92679"/>
    <w:rsid w:val="00B939EF"/>
    <w:rsid w:val="00B949B6"/>
    <w:rsid w:val="00B94ED0"/>
    <w:rsid w:val="00B95850"/>
    <w:rsid w:val="00B95A07"/>
    <w:rsid w:val="00B96638"/>
    <w:rsid w:val="00B96E10"/>
    <w:rsid w:val="00B974CF"/>
    <w:rsid w:val="00B978E0"/>
    <w:rsid w:val="00BA052A"/>
    <w:rsid w:val="00BA0B34"/>
    <w:rsid w:val="00BA120D"/>
    <w:rsid w:val="00BA1907"/>
    <w:rsid w:val="00BA2250"/>
    <w:rsid w:val="00BA35E3"/>
    <w:rsid w:val="00BA3B2D"/>
    <w:rsid w:val="00BA400A"/>
    <w:rsid w:val="00BA4141"/>
    <w:rsid w:val="00BA4B3D"/>
    <w:rsid w:val="00BA4BA8"/>
    <w:rsid w:val="00BA4D25"/>
    <w:rsid w:val="00BA534F"/>
    <w:rsid w:val="00BA5569"/>
    <w:rsid w:val="00BA59AA"/>
    <w:rsid w:val="00BA65B1"/>
    <w:rsid w:val="00BA7971"/>
    <w:rsid w:val="00BA7CFE"/>
    <w:rsid w:val="00BA7DFC"/>
    <w:rsid w:val="00BB0012"/>
    <w:rsid w:val="00BB03C7"/>
    <w:rsid w:val="00BB083A"/>
    <w:rsid w:val="00BB11AF"/>
    <w:rsid w:val="00BB1F6D"/>
    <w:rsid w:val="00BB2216"/>
    <w:rsid w:val="00BB2BA1"/>
    <w:rsid w:val="00BB2DA9"/>
    <w:rsid w:val="00BB4A4A"/>
    <w:rsid w:val="00BB4E76"/>
    <w:rsid w:val="00BB4F63"/>
    <w:rsid w:val="00BB5087"/>
    <w:rsid w:val="00BB51FA"/>
    <w:rsid w:val="00BB5256"/>
    <w:rsid w:val="00BB5A94"/>
    <w:rsid w:val="00BB5C64"/>
    <w:rsid w:val="00BC1394"/>
    <w:rsid w:val="00BC1819"/>
    <w:rsid w:val="00BC1FD2"/>
    <w:rsid w:val="00BC252A"/>
    <w:rsid w:val="00BC2C9D"/>
    <w:rsid w:val="00BC3919"/>
    <w:rsid w:val="00BC3B17"/>
    <w:rsid w:val="00BC4173"/>
    <w:rsid w:val="00BC4AA6"/>
    <w:rsid w:val="00BC4B46"/>
    <w:rsid w:val="00BC4DFE"/>
    <w:rsid w:val="00BC51B1"/>
    <w:rsid w:val="00BC5353"/>
    <w:rsid w:val="00BC5599"/>
    <w:rsid w:val="00BC59EB"/>
    <w:rsid w:val="00BC5B8C"/>
    <w:rsid w:val="00BC5F0F"/>
    <w:rsid w:val="00BC6998"/>
    <w:rsid w:val="00BC6C04"/>
    <w:rsid w:val="00BC6CD9"/>
    <w:rsid w:val="00BC6DFB"/>
    <w:rsid w:val="00BD10DF"/>
    <w:rsid w:val="00BD2900"/>
    <w:rsid w:val="00BD3DA1"/>
    <w:rsid w:val="00BD3EA9"/>
    <w:rsid w:val="00BD473A"/>
    <w:rsid w:val="00BD4A7A"/>
    <w:rsid w:val="00BD4E4C"/>
    <w:rsid w:val="00BD4E6D"/>
    <w:rsid w:val="00BD5A14"/>
    <w:rsid w:val="00BD66AA"/>
    <w:rsid w:val="00BD6FCF"/>
    <w:rsid w:val="00BD7114"/>
    <w:rsid w:val="00BE0E1D"/>
    <w:rsid w:val="00BE3C98"/>
    <w:rsid w:val="00BE4670"/>
    <w:rsid w:val="00BE4A4E"/>
    <w:rsid w:val="00BE4CED"/>
    <w:rsid w:val="00BE5596"/>
    <w:rsid w:val="00BE55FD"/>
    <w:rsid w:val="00BE581E"/>
    <w:rsid w:val="00BE5B84"/>
    <w:rsid w:val="00BE63AA"/>
    <w:rsid w:val="00BE6661"/>
    <w:rsid w:val="00BE6BFD"/>
    <w:rsid w:val="00BE78E7"/>
    <w:rsid w:val="00BF032E"/>
    <w:rsid w:val="00BF0418"/>
    <w:rsid w:val="00BF1C22"/>
    <w:rsid w:val="00BF295F"/>
    <w:rsid w:val="00BF4515"/>
    <w:rsid w:val="00BF4BED"/>
    <w:rsid w:val="00BF5116"/>
    <w:rsid w:val="00BF5706"/>
    <w:rsid w:val="00BF5F9B"/>
    <w:rsid w:val="00BF5F9C"/>
    <w:rsid w:val="00BF6456"/>
    <w:rsid w:val="00BF645C"/>
    <w:rsid w:val="00BF6A21"/>
    <w:rsid w:val="00C00C61"/>
    <w:rsid w:val="00C0146C"/>
    <w:rsid w:val="00C01592"/>
    <w:rsid w:val="00C018C0"/>
    <w:rsid w:val="00C01A0E"/>
    <w:rsid w:val="00C01C30"/>
    <w:rsid w:val="00C01E9D"/>
    <w:rsid w:val="00C0237C"/>
    <w:rsid w:val="00C035FB"/>
    <w:rsid w:val="00C04640"/>
    <w:rsid w:val="00C067E9"/>
    <w:rsid w:val="00C072AF"/>
    <w:rsid w:val="00C0791A"/>
    <w:rsid w:val="00C104A9"/>
    <w:rsid w:val="00C10A30"/>
    <w:rsid w:val="00C11A53"/>
    <w:rsid w:val="00C12EB4"/>
    <w:rsid w:val="00C134BB"/>
    <w:rsid w:val="00C142B1"/>
    <w:rsid w:val="00C14A5C"/>
    <w:rsid w:val="00C14ADF"/>
    <w:rsid w:val="00C1503C"/>
    <w:rsid w:val="00C152DF"/>
    <w:rsid w:val="00C15C72"/>
    <w:rsid w:val="00C16DED"/>
    <w:rsid w:val="00C1707E"/>
    <w:rsid w:val="00C1707F"/>
    <w:rsid w:val="00C17717"/>
    <w:rsid w:val="00C177B7"/>
    <w:rsid w:val="00C17AF2"/>
    <w:rsid w:val="00C17F69"/>
    <w:rsid w:val="00C21456"/>
    <w:rsid w:val="00C217FB"/>
    <w:rsid w:val="00C21886"/>
    <w:rsid w:val="00C21B3E"/>
    <w:rsid w:val="00C2247F"/>
    <w:rsid w:val="00C25A71"/>
    <w:rsid w:val="00C25E36"/>
    <w:rsid w:val="00C266F0"/>
    <w:rsid w:val="00C26ED7"/>
    <w:rsid w:val="00C270F7"/>
    <w:rsid w:val="00C3102E"/>
    <w:rsid w:val="00C312AF"/>
    <w:rsid w:val="00C31A8C"/>
    <w:rsid w:val="00C31B2B"/>
    <w:rsid w:val="00C326EE"/>
    <w:rsid w:val="00C32974"/>
    <w:rsid w:val="00C32E6E"/>
    <w:rsid w:val="00C331AB"/>
    <w:rsid w:val="00C334E1"/>
    <w:rsid w:val="00C347DB"/>
    <w:rsid w:val="00C34ED8"/>
    <w:rsid w:val="00C3520A"/>
    <w:rsid w:val="00C35563"/>
    <w:rsid w:val="00C35B4E"/>
    <w:rsid w:val="00C36CD2"/>
    <w:rsid w:val="00C41A95"/>
    <w:rsid w:val="00C43B51"/>
    <w:rsid w:val="00C43E4D"/>
    <w:rsid w:val="00C44468"/>
    <w:rsid w:val="00C446DC"/>
    <w:rsid w:val="00C4741E"/>
    <w:rsid w:val="00C47E11"/>
    <w:rsid w:val="00C47F16"/>
    <w:rsid w:val="00C50DF7"/>
    <w:rsid w:val="00C535DF"/>
    <w:rsid w:val="00C53941"/>
    <w:rsid w:val="00C53F92"/>
    <w:rsid w:val="00C54655"/>
    <w:rsid w:val="00C54D4C"/>
    <w:rsid w:val="00C5518F"/>
    <w:rsid w:val="00C5603E"/>
    <w:rsid w:val="00C571E4"/>
    <w:rsid w:val="00C57C43"/>
    <w:rsid w:val="00C57D85"/>
    <w:rsid w:val="00C60392"/>
    <w:rsid w:val="00C606BF"/>
    <w:rsid w:val="00C60AF5"/>
    <w:rsid w:val="00C60CCA"/>
    <w:rsid w:val="00C61417"/>
    <w:rsid w:val="00C61A13"/>
    <w:rsid w:val="00C62DBC"/>
    <w:rsid w:val="00C62FB7"/>
    <w:rsid w:val="00C63BA8"/>
    <w:rsid w:val="00C65819"/>
    <w:rsid w:val="00C65DF7"/>
    <w:rsid w:val="00C66B2B"/>
    <w:rsid w:val="00C66E89"/>
    <w:rsid w:val="00C6709D"/>
    <w:rsid w:val="00C6776D"/>
    <w:rsid w:val="00C706CE"/>
    <w:rsid w:val="00C70B05"/>
    <w:rsid w:val="00C71D13"/>
    <w:rsid w:val="00C71FB0"/>
    <w:rsid w:val="00C72B59"/>
    <w:rsid w:val="00C72BE7"/>
    <w:rsid w:val="00C72F18"/>
    <w:rsid w:val="00C7336D"/>
    <w:rsid w:val="00C748CC"/>
    <w:rsid w:val="00C749B2"/>
    <w:rsid w:val="00C753F2"/>
    <w:rsid w:val="00C756E5"/>
    <w:rsid w:val="00C75F0C"/>
    <w:rsid w:val="00C75F45"/>
    <w:rsid w:val="00C762F1"/>
    <w:rsid w:val="00C76765"/>
    <w:rsid w:val="00C77C57"/>
    <w:rsid w:val="00C77F46"/>
    <w:rsid w:val="00C77F77"/>
    <w:rsid w:val="00C804F5"/>
    <w:rsid w:val="00C8053A"/>
    <w:rsid w:val="00C80CE1"/>
    <w:rsid w:val="00C81DC5"/>
    <w:rsid w:val="00C81FC8"/>
    <w:rsid w:val="00C821F1"/>
    <w:rsid w:val="00C827C1"/>
    <w:rsid w:val="00C8284C"/>
    <w:rsid w:val="00C82E82"/>
    <w:rsid w:val="00C8362A"/>
    <w:rsid w:val="00C83A7B"/>
    <w:rsid w:val="00C83C14"/>
    <w:rsid w:val="00C83DDF"/>
    <w:rsid w:val="00C845F8"/>
    <w:rsid w:val="00C84E31"/>
    <w:rsid w:val="00C852E4"/>
    <w:rsid w:val="00C85415"/>
    <w:rsid w:val="00C8558B"/>
    <w:rsid w:val="00C85CBD"/>
    <w:rsid w:val="00C86058"/>
    <w:rsid w:val="00C86637"/>
    <w:rsid w:val="00C869B0"/>
    <w:rsid w:val="00C877FB"/>
    <w:rsid w:val="00C8784C"/>
    <w:rsid w:val="00C87ACD"/>
    <w:rsid w:val="00C87DAF"/>
    <w:rsid w:val="00C904EA"/>
    <w:rsid w:val="00C905F4"/>
    <w:rsid w:val="00C90965"/>
    <w:rsid w:val="00C90D76"/>
    <w:rsid w:val="00C911E8"/>
    <w:rsid w:val="00C9130E"/>
    <w:rsid w:val="00C91660"/>
    <w:rsid w:val="00C920D4"/>
    <w:rsid w:val="00C928BE"/>
    <w:rsid w:val="00C92CEB"/>
    <w:rsid w:val="00C946ED"/>
    <w:rsid w:val="00C94BA6"/>
    <w:rsid w:val="00C96DA6"/>
    <w:rsid w:val="00C97686"/>
    <w:rsid w:val="00CA00AD"/>
    <w:rsid w:val="00CA0149"/>
    <w:rsid w:val="00CA017D"/>
    <w:rsid w:val="00CA09DC"/>
    <w:rsid w:val="00CA0BFA"/>
    <w:rsid w:val="00CA1179"/>
    <w:rsid w:val="00CA15C8"/>
    <w:rsid w:val="00CA296E"/>
    <w:rsid w:val="00CA2B01"/>
    <w:rsid w:val="00CA2B69"/>
    <w:rsid w:val="00CA2CCE"/>
    <w:rsid w:val="00CA3A39"/>
    <w:rsid w:val="00CA42FA"/>
    <w:rsid w:val="00CA4875"/>
    <w:rsid w:val="00CA4C78"/>
    <w:rsid w:val="00CA5CE5"/>
    <w:rsid w:val="00CA5E58"/>
    <w:rsid w:val="00CA6480"/>
    <w:rsid w:val="00CA6EDB"/>
    <w:rsid w:val="00CA7D17"/>
    <w:rsid w:val="00CB003D"/>
    <w:rsid w:val="00CB188A"/>
    <w:rsid w:val="00CB18F1"/>
    <w:rsid w:val="00CB18F2"/>
    <w:rsid w:val="00CB2008"/>
    <w:rsid w:val="00CB2658"/>
    <w:rsid w:val="00CB2D0F"/>
    <w:rsid w:val="00CB2E3A"/>
    <w:rsid w:val="00CB2FBE"/>
    <w:rsid w:val="00CB3E10"/>
    <w:rsid w:val="00CB41D3"/>
    <w:rsid w:val="00CB5A58"/>
    <w:rsid w:val="00CB5C16"/>
    <w:rsid w:val="00CB65F0"/>
    <w:rsid w:val="00CB73EC"/>
    <w:rsid w:val="00CB7627"/>
    <w:rsid w:val="00CB77E6"/>
    <w:rsid w:val="00CB78F1"/>
    <w:rsid w:val="00CB7DCB"/>
    <w:rsid w:val="00CC088C"/>
    <w:rsid w:val="00CC0BF3"/>
    <w:rsid w:val="00CC13CF"/>
    <w:rsid w:val="00CC1E29"/>
    <w:rsid w:val="00CC3046"/>
    <w:rsid w:val="00CC390D"/>
    <w:rsid w:val="00CC3C04"/>
    <w:rsid w:val="00CC3CF6"/>
    <w:rsid w:val="00CC5A51"/>
    <w:rsid w:val="00CC5A68"/>
    <w:rsid w:val="00CC5C40"/>
    <w:rsid w:val="00CC607A"/>
    <w:rsid w:val="00CC7250"/>
    <w:rsid w:val="00CC72EE"/>
    <w:rsid w:val="00CD0306"/>
    <w:rsid w:val="00CD0A4D"/>
    <w:rsid w:val="00CD0BAC"/>
    <w:rsid w:val="00CD1074"/>
    <w:rsid w:val="00CD1236"/>
    <w:rsid w:val="00CD13F9"/>
    <w:rsid w:val="00CD18A2"/>
    <w:rsid w:val="00CD1DC9"/>
    <w:rsid w:val="00CD2E34"/>
    <w:rsid w:val="00CD3D4C"/>
    <w:rsid w:val="00CD41DC"/>
    <w:rsid w:val="00CD586A"/>
    <w:rsid w:val="00CD5A97"/>
    <w:rsid w:val="00CD5DD1"/>
    <w:rsid w:val="00CD60CF"/>
    <w:rsid w:val="00CD61A7"/>
    <w:rsid w:val="00CD6B00"/>
    <w:rsid w:val="00CD6FE8"/>
    <w:rsid w:val="00CD718F"/>
    <w:rsid w:val="00CD77BB"/>
    <w:rsid w:val="00CD7AD8"/>
    <w:rsid w:val="00CE04A2"/>
    <w:rsid w:val="00CE04B1"/>
    <w:rsid w:val="00CE0508"/>
    <w:rsid w:val="00CE0C5C"/>
    <w:rsid w:val="00CE0D26"/>
    <w:rsid w:val="00CE150D"/>
    <w:rsid w:val="00CE1FBB"/>
    <w:rsid w:val="00CE2A76"/>
    <w:rsid w:val="00CE3480"/>
    <w:rsid w:val="00CE3861"/>
    <w:rsid w:val="00CE3CF6"/>
    <w:rsid w:val="00CE3FF6"/>
    <w:rsid w:val="00CE40D1"/>
    <w:rsid w:val="00CE468D"/>
    <w:rsid w:val="00CE4DA9"/>
    <w:rsid w:val="00CE4F42"/>
    <w:rsid w:val="00CE4F7C"/>
    <w:rsid w:val="00CE5262"/>
    <w:rsid w:val="00CE668E"/>
    <w:rsid w:val="00CE6B53"/>
    <w:rsid w:val="00CE6CDF"/>
    <w:rsid w:val="00CE7553"/>
    <w:rsid w:val="00CE7DDB"/>
    <w:rsid w:val="00CF09FB"/>
    <w:rsid w:val="00CF0DB9"/>
    <w:rsid w:val="00CF146B"/>
    <w:rsid w:val="00CF171E"/>
    <w:rsid w:val="00CF2031"/>
    <w:rsid w:val="00CF29B3"/>
    <w:rsid w:val="00CF2E65"/>
    <w:rsid w:val="00CF3088"/>
    <w:rsid w:val="00CF3835"/>
    <w:rsid w:val="00CF415B"/>
    <w:rsid w:val="00CF4305"/>
    <w:rsid w:val="00CF44B1"/>
    <w:rsid w:val="00CF543F"/>
    <w:rsid w:val="00CF5479"/>
    <w:rsid w:val="00CF6423"/>
    <w:rsid w:val="00CF669E"/>
    <w:rsid w:val="00CF6BE7"/>
    <w:rsid w:val="00CF6BFE"/>
    <w:rsid w:val="00CF6EE6"/>
    <w:rsid w:val="00CF7204"/>
    <w:rsid w:val="00CF79C5"/>
    <w:rsid w:val="00D00B70"/>
    <w:rsid w:val="00D00FC8"/>
    <w:rsid w:val="00D01065"/>
    <w:rsid w:val="00D01ADD"/>
    <w:rsid w:val="00D022C8"/>
    <w:rsid w:val="00D026C3"/>
    <w:rsid w:val="00D02CC3"/>
    <w:rsid w:val="00D02DD0"/>
    <w:rsid w:val="00D03ECC"/>
    <w:rsid w:val="00D03F8E"/>
    <w:rsid w:val="00D0449D"/>
    <w:rsid w:val="00D05650"/>
    <w:rsid w:val="00D0588D"/>
    <w:rsid w:val="00D05FD4"/>
    <w:rsid w:val="00D06C88"/>
    <w:rsid w:val="00D0712C"/>
    <w:rsid w:val="00D0796A"/>
    <w:rsid w:val="00D106CE"/>
    <w:rsid w:val="00D10ADD"/>
    <w:rsid w:val="00D12CA7"/>
    <w:rsid w:val="00D13730"/>
    <w:rsid w:val="00D13848"/>
    <w:rsid w:val="00D14321"/>
    <w:rsid w:val="00D143FA"/>
    <w:rsid w:val="00D145BA"/>
    <w:rsid w:val="00D14995"/>
    <w:rsid w:val="00D14D63"/>
    <w:rsid w:val="00D14F64"/>
    <w:rsid w:val="00D160BE"/>
    <w:rsid w:val="00D162EE"/>
    <w:rsid w:val="00D16DB4"/>
    <w:rsid w:val="00D17444"/>
    <w:rsid w:val="00D17F2B"/>
    <w:rsid w:val="00D20AAE"/>
    <w:rsid w:val="00D2189D"/>
    <w:rsid w:val="00D2229E"/>
    <w:rsid w:val="00D22585"/>
    <w:rsid w:val="00D22FE7"/>
    <w:rsid w:val="00D2404A"/>
    <w:rsid w:val="00D249DD"/>
    <w:rsid w:val="00D25443"/>
    <w:rsid w:val="00D25D0F"/>
    <w:rsid w:val="00D25D53"/>
    <w:rsid w:val="00D2772F"/>
    <w:rsid w:val="00D27D34"/>
    <w:rsid w:val="00D30CCF"/>
    <w:rsid w:val="00D3110B"/>
    <w:rsid w:val="00D31690"/>
    <w:rsid w:val="00D31872"/>
    <w:rsid w:val="00D3245D"/>
    <w:rsid w:val="00D326D6"/>
    <w:rsid w:val="00D32A70"/>
    <w:rsid w:val="00D32C68"/>
    <w:rsid w:val="00D34854"/>
    <w:rsid w:val="00D352AB"/>
    <w:rsid w:val="00D3548A"/>
    <w:rsid w:val="00D35836"/>
    <w:rsid w:val="00D35F32"/>
    <w:rsid w:val="00D362D8"/>
    <w:rsid w:val="00D367DC"/>
    <w:rsid w:val="00D36C94"/>
    <w:rsid w:val="00D36D13"/>
    <w:rsid w:val="00D376ED"/>
    <w:rsid w:val="00D37EA9"/>
    <w:rsid w:val="00D4049E"/>
    <w:rsid w:val="00D4089A"/>
    <w:rsid w:val="00D40C24"/>
    <w:rsid w:val="00D40E0B"/>
    <w:rsid w:val="00D41368"/>
    <w:rsid w:val="00D41C78"/>
    <w:rsid w:val="00D41D07"/>
    <w:rsid w:val="00D421CC"/>
    <w:rsid w:val="00D4260C"/>
    <w:rsid w:val="00D430F7"/>
    <w:rsid w:val="00D43D0A"/>
    <w:rsid w:val="00D44E33"/>
    <w:rsid w:val="00D452A0"/>
    <w:rsid w:val="00D46128"/>
    <w:rsid w:val="00D469BF"/>
    <w:rsid w:val="00D46D21"/>
    <w:rsid w:val="00D47080"/>
    <w:rsid w:val="00D4717A"/>
    <w:rsid w:val="00D47865"/>
    <w:rsid w:val="00D50B73"/>
    <w:rsid w:val="00D50EEA"/>
    <w:rsid w:val="00D51B23"/>
    <w:rsid w:val="00D52112"/>
    <w:rsid w:val="00D55059"/>
    <w:rsid w:val="00D559B9"/>
    <w:rsid w:val="00D55CB3"/>
    <w:rsid w:val="00D5676E"/>
    <w:rsid w:val="00D56ADD"/>
    <w:rsid w:val="00D56CCF"/>
    <w:rsid w:val="00D56D8E"/>
    <w:rsid w:val="00D60899"/>
    <w:rsid w:val="00D60E92"/>
    <w:rsid w:val="00D60F5F"/>
    <w:rsid w:val="00D6108D"/>
    <w:rsid w:val="00D6138B"/>
    <w:rsid w:val="00D619DC"/>
    <w:rsid w:val="00D61C58"/>
    <w:rsid w:val="00D61D0D"/>
    <w:rsid w:val="00D623F8"/>
    <w:rsid w:val="00D625AF"/>
    <w:rsid w:val="00D62DBC"/>
    <w:rsid w:val="00D64B2A"/>
    <w:rsid w:val="00D6595E"/>
    <w:rsid w:val="00D6598B"/>
    <w:rsid w:val="00D65A0B"/>
    <w:rsid w:val="00D65F6E"/>
    <w:rsid w:val="00D67281"/>
    <w:rsid w:val="00D6730E"/>
    <w:rsid w:val="00D67509"/>
    <w:rsid w:val="00D705BC"/>
    <w:rsid w:val="00D70768"/>
    <w:rsid w:val="00D70BB0"/>
    <w:rsid w:val="00D70EE0"/>
    <w:rsid w:val="00D71810"/>
    <w:rsid w:val="00D71C03"/>
    <w:rsid w:val="00D72022"/>
    <w:rsid w:val="00D72192"/>
    <w:rsid w:val="00D72443"/>
    <w:rsid w:val="00D73331"/>
    <w:rsid w:val="00D7349B"/>
    <w:rsid w:val="00D73823"/>
    <w:rsid w:val="00D73EBD"/>
    <w:rsid w:val="00D740BD"/>
    <w:rsid w:val="00D74894"/>
    <w:rsid w:val="00D757AC"/>
    <w:rsid w:val="00D75AF0"/>
    <w:rsid w:val="00D76851"/>
    <w:rsid w:val="00D76F72"/>
    <w:rsid w:val="00D771D9"/>
    <w:rsid w:val="00D801BB"/>
    <w:rsid w:val="00D80B43"/>
    <w:rsid w:val="00D80D14"/>
    <w:rsid w:val="00D81102"/>
    <w:rsid w:val="00D81C95"/>
    <w:rsid w:val="00D82F12"/>
    <w:rsid w:val="00D8335A"/>
    <w:rsid w:val="00D83727"/>
    <w:rsid w:val="00D83777"/>
    <w:rsid w:val="00D8394D"/>
    <w:rsid w:val="00D83CF0"/>
    <w:rsid w:val="00D84608"/>
    <w:rsid w:val="00D855FD"/>
    <w:rsid w:val="00D85D97"/>
    <w:rsid w:val="00D8648A"/>
    <w:rsid w:val="00D867DD"/>
    <w:rsid w:val="00D86C44"/>
    <w:rsid w:val="00D86F6E"/>
    <w:rsid w:val="00D874C4"/>
    <w:rsid w:val="00D87A83"/>
    <w:rsid w:val="00D90809"/>
    <w:rsid w:val="00D91341"/>
    <w:rsid w:val="00D918BB"/>
    <w:rsid w:val="00D91CEA"/>
    <w:rsid w:val="00D9218D"/>
    <w:rsid w:val="00D92290"/>
    <w:rsid w:val="00D93431"/>
    <w:rsid w:val="00D93A5C"/>
    <w:rsid w:val="00D93CD7"/>
    <w:rsid w:val="00D94C40"/>
    <w:rsid w:val="00D967BB"/>
    <w:rsid w:val="00D96CC5"/>
    <w:rsid w:val="00D97512"/>
    <w:rsid w:val="00DA02E3"/>
    <w:rsid w:val="00DA0661"/>
    <w:rsid w:val="00DA244C"/>
    <w:rsid w:val="00DA29A0"/>
    <w:rsid w:val="00DA4452"/>
    <w:rsid w:val="00DA4B3D"/>
    <w:rsid w:val="00DA5592"/>
    <w:rsid w:val="00DA585F"/>
    <w:rsid w:val="00DA5AF0"/>
    <w:rsid w:val="00DA5D60"/>
    <w:rsid w:val="00DA6222"/>
    <w:rsid w:val="00DA79F9"/>
    <w:rsid w:val="00DA7DA8"/>
    <w:rsid w:val="00DB0455"/>
    <w:rsid w:val="00DB13DA"/>
    <w:rsid w:val="00DB43E3"/>
    <w:rsid w:val="00DB456F"/>
    <w:rsid w:val="00DB4F38"/>
    <w:rsid w:val="00DB58E9"/>
    <w:rsid w:val="00DB5C0E"/>
    <w:rsid w:val="00DB6245"/>
    <w:rsid w:val="00DB638A"/>
    <w:rsid w:val="00DB6A50"/>
    <w:rsid w:val="00DB6FE8"/>
    <w:rsid w:val="00DB7828"/>
    <w:rsid w:val="00DB7C34"/>
    <w:rsid w:val="00DB7F8F"/>
    <w:rsid w:val="00DC0154"/>
    <w:rsid w:val="00DC1130"/>
    <w:rsid w:val="00DC128A"/>
    <w:rsid w:val="00DC1C5E"/>
    <w:rsid w:val="00DC205B"/>
    <w:rsid w:val="00DC359A"/>
    <w:rsid w:val="00DC3F14"/>
    <w:rsid w:val="00DC3F1D"/>
    <w:rsid w:val="00DC4438"/>
    <w:rsid w:val="00DC4A65"/>
    <w:rsid w:val="00DC4C88"/>
    <w:rsid w:val="00DC4F96"/>
    <w:rsid w:val="00DC5164"/>
    <w:rsid w:val="00DC6869"/>
    <w:rsid w:val="00DC691A"/>
    <w:rsid w:val="00DC6BFE"/>
    <w:rsid w:val="00DC7932"/>
    <w:rsid w:val="00DD0448"/>
    <w:rsid w:val="00DD0926"/>
    <w:rsid w:val="00DD112A"/>
    <w:rsid w:val="00DD1718"/>
    <w:rsid w:val="00DD1DA6"/>
    <w:rsid w:val="00DD2691"/>
    <w:rsid w:val="00DD319F"/>
    <w:rsid w:val="00DD3E62"/>
    <w:rsid w:val="00DD476E"/>
    <w:rsid w:val="00DD4A1D"/>
    <w:rsid w:val="00DD4D94"/>
    <w:rsid w:val="00DD6270"/>
    <w:rsid w:val="00DD645A"/>
    <w:rsid w:val="00DD7EFC"/>
    <w:rsid w:val="00DE0B56"/>
    <w:rsid w:val="00DE0B75"/>
    <w:rsid w:val="00DE1165"/>
    <w:rsid w:val="00DE126F"/>
    <w:rsid w:val="00DE1DD8"/>
    <w:rsid w:val="00DE32F1"/>
    <w:rsid w:val="00DE358E"/>
    <w:rsid w:val="00DE389C"/>
    <w:rsid w:val="00DE3D2C"/>
    <w:rsid w:val="00DE4575"/>
    <w:rsid w:val="00DE4EE8"/>
    <w:rsid w:val="00DE59AC"/>
    <w:rsid w:val="00DE5A3A"/>
    <w:rsid w:val="00DE7394"/>
    <w:rsid w:val="00DE76B4"/>
    <w:rsid w:val="00DE79AD"/>
    <w:rsid w:val="00DE7C54"/>
    <w:rsid w:val="00DF019B"/>
    <w:rsid w:val="00DF0587"/>
    <w:rsid w:val="00DF078D"/>
    <w:rsid w:val="00DF088C"/>
    <w:rsid w:val="00DF0C1D"/>
    <w:rsid w:val="00DF0CEA"/>
    <w:rsid w:val="00DF1055"/>
    <w:rsid w:val="00DF17A2"/>
    <w:rsid w:val="00DF1BE2"/>
    <w:rsid w:val="00DF2309"/>
    <w:rsid w:val="00DF28E3"/>
    <w:rsid w:val="00DF2AC2"/>
    <w:rsid w:val="00DF3296"/>
    <w:rsid w:val="00DF3B54"/>
    <w:rsid w:val="00DF3C32"/>
    <w:rsid w:val="00DF556D"/>
    <w:rsid w:val="00DF5B66"/>
    <w:rsid w:val="00DF5CC3"/>
    <w:rsid w:val="00DF5E2E"/>
    <w:rsid w:val="00DF6352"/>
    <w:rsid w:val="00DF73A7"/>
    <w:rsid w:val="00DF7418"/>
    <w:rsid w:val="00E00841"/>
    <w:rsid w:val="00E00DD7"/>
    <w:rsid w:val="00E01677"/>
    <w:rsid w:val="00E01E51"/>
    <w:rsid w:val="00E02D57"/>
    <w:rsid w:val="00E0460F"/>
    <w:rsid w:val="00E05245"/>
    <w:rsid w:val="00E0624D"/>
    <w:rsid w:val="00E06D28"/>
    <w:rsid w:val="00E073B7"/>
    <w:rsid w:val="00E076C6"/>
    <w:rsid w:val="00E07D81"/>
    <w:rsid w:val="00E10721"/>
    <w:rsid w:val="00E10E35"/>
    <w:rsid w:val="00E10EB9"/>
    <w:rsid w:val="00E10F89"/>
    <w:rsid w:val="00E11296"/>
    <w:rsid w:val="00E114FE"/>
    <w:rsid w:val="00E125D8"/>
    <w:rsid w:val="00E13583"/>
    <w:rsid w:val="00E13F8E"/>
    <w:rsid w:val="00E159C8"/>
    <w:rsid w:val="00E16769"/>
    <w:rsid w:val="00E1786D"/>
    <w:rsid w:val="00E17E76"/>
    <w:rsid w:val="00E20142"/>
    <w:rsid w:val="00E20B00"/>
    <w:rsid w:val="00E20DC4"/>
    <w:rsid w:val="00E21341"/>
    <w:rsid w:val="00E21396"/>
    <w:rsid w:val="00E22422"/>
    <w:rsid w:val="00E22CE8"/>
    <w:rsid w:val="00E236FA"/>
    <w:rsid w:val="00E23C07"/>
    <w:rsid w:val="00E23D78"/>
    <w:rsid w:val="00E2471A"/>
    <w:rsid w:val="00E24F8A"/>
    <w:rsid w:val="00E25454"/>
    <w:rsid w:val="00E25675"/>
    <w:rsid w:val="00E2578D"/>
    <w:rsid w:val="00E26B20"/>
    <w:rsid w:val="00E27919"/>
    <w:rsid w:val="00E30016"/>
    <w:rsid w:val="00E307E4"/>
    <w:rsid w:val="00E30884"/>
    <w:rsid w:val="00E313EE"/>
    <w:rsid w:val="00E31E7A"/>
    <w:rsid w:val="00E3207D"/>
    <w:rsid w:val="00E324EF"/>
    <w:rsid w:val="00E330C9"/>
    <w:rsid w:val="00E335F3"/>
    <w:rsid w:val="00E33A15"/>
    <w:rsid w:val="00E33F1A"/>
    <w:rsid w:val="00E33FAB"/>
    <w:rsid w:val="00E34078"/>
    <w:rsid w:val="00E347B6"/>
    <w:rsid w:val="00E351A6"/>
    <w:rsid w:val="00E360FF"/>
    <w:rsid w:val="00E3657B"/>
    <w:rsid w:val="00E369BA"/>
    <w:rsid w:val="00E37139"/>
    <w:rsid w:val="00E377E3"/>
    <w:rsid w:val="00E40A15"/>
    <w:rsid w:val="00E415BF"/>
    <w:rsid w:val="00E41946"/>
    <w:rsid w:val="00E426A0"/>
    <w:rsid w:val="00E4288D"/>
    <w:rsid w:val="00E42C34"/>
    <w:rsid w:val="00E42EE2"/>
    <w:rsid w:val="00E430B9"/>
    <w:rsid w:val="00E432FE"/>
    <w:rsid w:val="00E43899"/>
    <w:rsid w:val="00E44CB7"/>
    <w:rsid w:val="00E45489"/>
    <w:rsid w:val="00E45506"/>
    <w:rsid w:val="00E4738E"/>
    <w:rsid w:val="00E47BCC"/>
    <w:rsid w:val="00E47BF1"/>
    <w:rsid w:val="00E505DD"/>
    <w:rsid w:val="00E50C96"/>
    <w:rsid w:val="00E50FC5"/>
    <w:rsid w:val="00E52BEE"/>
    <w:rsid w:val="00E52BFF"/>
    <w:rsid w:val="00E52E82"/>
    <w:rsid w:val="00E5362D"/>
    <w:rsid w:val="00E53F2B"/>
    <w:rsid w:val="00E54B6B"/>
    <w:rsid w:val="00E54BF1"/>
    <w:rsid w:val="00E54CC0"/>
    <w:rsid w:val="00E55A27"/>
    <w:rsid w:val="00E55C03"/>
    <w:rsid w:val="00E55D6C"/>
    <w:rsid w:val="00E560F4"/>
    <w:rsid w:val="00E561EE"/>
    <w:rsid w:val="00E563F2"/>
    <w:rsid w:val="00E565BD"/>
    <w:rsid w:val="00E57098"/>
    <w:rsid w:val="00E60A94"/>
    <w:rsid w:val="00E60BDE"/>
    <w:rsid w:val="00E612FE"/>
    <w:rsid w:val="00E61836"/>
    <w:rsid w:val="00E62384"/>
    <w:rsid w:val="00E62386"/>
    <w:rsid w:val="00E624BC"/>
    <w:rsid w:val="00E625CF"/>
    <w:rsid w:val="00E62645"/>
    <w:rsid w:val="00E62BA1"/>
    <w:rsid w:val="00E62DE7"/>
    <w:rsid w:val="00E62E55"/>
    <w:rsid w:val="00E635B9"/>
    <w:rsid w:val="00E6394E"/>
    <w:rsid w:val="00E63D3E"/>
    <w:rsid w:val="00E63F2E"/>
    <w:rsid w:val="00E6409E"/>
    <w:rsid w:val="00E64B64"/>
    <w:rsid w:val="00E66264"/>
    <w:rsid w:val="00E664A8"/>
    <w:rsid w:val="00E66520"/>
    <w:rsid w:val="00E66A92"/>
    <w:rsid w:val="00E70097"/>
    <w:rsid w:val="00E70189"/>
    <w:rsid w:val="00E708BC"/>
    <w:rsid w:val="00E716D7"/>
    <w:rsid w:val="00E71826"/>
    <w:rsid w:val="00E71BA6"/>
    <w:rsid w:val="00E71CD2"/>
    <w:rsid w:val="00E7205E"/>
    <w:rsid w:val="00E72FBE"/>
    <w:rsid w:val="00E745A8"/>
    <w:rsid w:val="00E746AB"/>
    <w:rsid w:val="00E74972"/>
    <w:rsid w:val="00E750F8"/>
    <w:rsid w:val="00E75B0C"/>
    <w:rsid w:val="00E76521"/>
    <w:rsid w:val="00E76675"/>
    <w:rsid w:val="00E7673A"/>
    <w:rsid w:val="00E77E5A"/>
    <w:rsid w:val="00E77FF8"/>
    <w:rsid w:val="00E820A4"/>
    <w:rsid w:val="00E827D7"/>
    <w:rsid w:val="00E845EB"/>
    <w:rsid w:val="00E8516F"/>
    <w:rsid w:val="00E85267"/>
    <w:rsid w:val="00E856B1"/>
    <w:rsid w:val="00E85D0D"/>
    <w:rsid w:val="00E86381"/>
    <w:rsid w:val="00E86582"/>
    <w:rsid w:val="00E86ADF"/>
    <w:rsid w:val="00E86BB6"/>
    <w:rsid w:val="00E8710E"/>
    <w:rsid w:val="00E87573"/>
    <w:rsid w:val="00E879DF"/>
    <w:rsid w:val="00E90056"/>
    <w:rsid w:val="00E90309"/>
    <w:rsid w:val="00E907CC"/>
    <w:rsid w:val="00E90A63"/>
    <w:rsid w:val="00E91347"/>
    <w:rsid w:val="00E91E97"/>
    <w:rsid w:val="00E91EAD"/>
    <w:rsid w:val="00E9242D"/>
    <w:rsid w:val="00E9339D"/>
    <w:rsid w:val="00E9364B"/>
    <w:rsid w:val="00E944A3"/>
    <w:rsid w:val="00E94501"/>
    <w:rsid w:val="00E945F5"/>
    <w:rsid w:val="00E95113"/>
    <w:rsid w:val="00E954EE"/>
    <w:rsid w:val="00E95522"/>
    <w:rsid w:val="00E95F3B"/>
    <w:rsid w:val="00E971BC"/>
    <w:rsid w:val="00E975D5"/>
    <w:rsid w:val="00E97699"/>
    <w:rsid w:val="00E977C9"/>
    <w:rsid w:val="00EA03D5"/>
    <w:rsid w:val="00EA04CC"/>
    <w:rsid w:val="00EA09DF"/>
    <w:rsid w:val="00EA0D8F"/>
    <w:rsid w:val="00EA0F1A"/>
    <w:rsid w:val="00EA15C5"/>
    <w:rsid w:val="00EA18AB"/>
    <w:rsid w:val="00EA18E6"/>
    <w:rsid w:val="00EA2B98"/>
    <w:rsid w:val="00EA4494"/>
    <w:rsid w:val="00EA4817"/>
    <w:rsid w:val="00EA534A"/>
    <w:rsid w:val="00EA607C"/>
    <w:rsid w:val="00EA6F8A"/>
    <w:rsid w:val="00EB0C31"/>
    <w:rsid w:val="00EB16A4"/>
    <w:rsid w:val="00EB1BBC"/>
    <w:rsid w:val="00EB1BBD"/>
    <w:rsid w:val="00EB33ED"/>
    <w:rsid w:val="00EB370B"/>
    <w:rsid w:val="00EB44FC"/>
    <w:rsid w:val="00EB4821"/>
    <w:rsid w:val="00EB4B2F"/>
    <w:rsid w:val="00EB4F38"/>
    <w:rsid w:val="00EB506A"/>
    <w:rsid w:val="00EB5476"/>
    <w:rsid w:val="00EB563C"/>
    <w:rsid w:val="00EB570D"/>
    <w:rsid w:val="00EB5827"/>
    <w:rsid w:val="00EB5E13"/>
    <w:rsid w:val="00EB64B0"/>
    <w:rsid w:val="00EB6C30"/>
    <w:rsid w:val="00EB6C4B"/>
    <w:rsid w:val="00EB72D9"/>
    <w:rsid w:val="00EB739F"/>
    <w:rsid w:val="00EB7527"/>
    <w:rsid w:val="00EB76E5"/>
    <w:rsid w:val="00EB7C27"/>
    <w:rsid w:val="00EC0BC9"/>
    <w:rsid w:val="00EC1215"/>
    <w:rsid w:val="00EC1F0D"/>
    <w:rsid w:val="00EC257C"/>
    <w:rsid w:val="00EC3215"/>
    <w:rsid w:val="00EC33E8"/>
    <w:rsid w:val="00EC4AAC"/>
    <w:rsid w:val="00EC6BBA"/>
    <w:rsid w:val="00EC6DB5"/>
    <w:rsid w:val="00EC75D8"/>
    <w:rsid w:val="00EC7BAF"/>
    <w:rsid w:val="00ED03CC"/>
    <w:rsid w:val="00ED070C"/>
    <w:rsid w:val="00ED0BD2"/>
    <w:rsid w:val="00ED15A1"/>
    <w:rsid w:val="00ED17FC"/>
    <w:rsid w:val="00ED1D7C"/>
    <w:rsid w:val="00ED2252"/>
    <w:rsid w:val="00ED2631"/>
    <w:rsid w:val="00ED26E1"/>
    <w:rsid w:val="00ED33A3"/>
    <w:rsid w:val="00ED37AD"/>
    <w:rsid w:val="00ED3901"/>
    <w:rsid w:val="00ED3B85"/>
    <w:rsid w:val="00ED4286"/>
    <w:rsid w:val="00ED5DBA"/>
    <w:rsid w:val="00ED5FDD"/>
    <w:rsid w:val="00ED6986"/>
    <w:rsid w:val="00ED6E63"/>
    <w:rsid w:val="00EE0375"/>
    <w:rsid w:val="00EE04A9"/>
    <w:rsid w:val="00EE141E"/>
    <w:rsid w:val="00EE1602"/>
    <w:rsid w:val="00EE2686"/>
    <w:rsid w:val="00EE2E42"/>
    <w:rsid w:val="00EE5DF5"/>
    <w:rsid w:val="00EE5E84"/>
    <w:rsid w:val="00EE60AC"/>
    <w:rsid w:val="00EE69AF"/>
    <w:rsid w:val="00EE6D13"/>
    <w:rsid w:val="00EF02CF"/>
    <w:rsid w:val="00EF0A03"/>
    <w:rsid w:val="00EF2CB7"/>
    <w:rsid w:val="00EF361B"/>
    <w:rsid w:val="00EF449C"/>
    <w:rsid w:val="00EF4765"/>
    <w:rsid w:val="00EF4767"/>
    <w:rsid w:val="00EF4A01"/>
    <w:rsid w:val="00EF5110"/>
    <w:rsid w:val="00EF5780"/>
    <w:rsid w:val="00EF59D2"/>
    <w:rsid w:val="00EF70E8"/>
    <w:rsid w:val="00EF76AF"/>
    <w:rsid w:val="00EF78D7"/>
    <w:rsid w:val="00F001FF"/>
    <w:rsid w:val="00F0058D"/>
    <w:rsid w:val="00F007A4"/>
    <w:rsid w:val="00F01C0C"/>
    <w:rsid w:val="00F01F46"/>
    <w:rsid w:val="00F021A7"/>
    <w:rsid w:val="00F03009"/>
    <w:rsid w:val="00F03576"/>
    <w:rsid w:val="00F0419C"/>
    <w:rsid w:val="00F048DC"/>
    <w:rsid w:val="00F0492F"/>
    <w:rsid w:val="00F04A9C"/>
    <w:rsid w:val="00F04CD8"/>
    <w:rsid w:val="00F04CDC"/>
    <w:rsid w:val="00F04EF4"/>
    <w:rsid w:val="00F0616D"/>
    <w:rsid w:val="00F06456"/>
    <w:rsid w:val="00F06C19"/>
    <w:rsid w:val="00F07ACF"/>
    <w:rsid w:val="00F07E26"/>
    <w:rsid w:val="00F07F26"/>
    <w:rsid w:val="00F106BF"/>
    <w:rsid w:val="00F11073"/>
    <w:rsid w:val="00F111B9"/>
    <w:rsid w:val="00F12279"/>
    <w:rsid w:val="00F12A04"/>
    <w:rsid w:val="00F12E02"/>
    <w:rsid w:val="00F12EA2"/>
    <w:rsid w:val="00F134AE"/>
    <w:rsid w:val="00F134B3"/>
    <w:rsid w:val="00F13AAB"/>
    <w:rsid w:val="00F14C1A"/>
    <w:rsid w:val="00F154E2"/>
    <w:rsid w:val="00F156D8"/>
    <w:rsid w:val="00F15F46"/>
    <w:rsid w:val="00F17005"/>
    <w:rsid w:val="00F176B2"/>
    <w:rsid w:val="00F17D63"/>
    <w:rsid w:val="00F208CE"/>
    <w:rsid w:val="00F209FD"/>
    <w:rsid w:val="00F20A04"/>
    <w:rsid w:val="00F214D5"/>
    <w:rsid w:val="00F2152F"/>
    <w:rsid w:val="00F22DED"/>
    <w:rsid w:val="00F22EC8"/>
    <w:rsid w:val="00F23AE6"/>
    <w:rsid w:val="00F23E75"/>
    <w:rsid w:val="00F23F1E"/>
    <w:rsid w:val="00F25332"/>
    <w:rsid w:val="00F2557A"/>
    <w:rsid w:val="00F25693"/>
    <w:rsid w:val="00F25CE2"/>
    <w:rsid w:val="00F262E2"/>
    <w:rsid w:val="00F26302"/>
    <w:rsid w:val="00F26CD4"/>
    <w:rsid w:val="00F26E4C"/>
    <w:rsid w:val="00F30093"/>
    <w:rsid w:val="00F3234A"/>
    <w:rsid w:val="00F32470"/>
    <w:rsid w:val="00F32CEE"/>
    <w:rsid w:val="00F3339C"/>
    <w:rsid w:val="00F33E16"/>
    <w:rsid w:val="00F33E68"/>
    <w:rsid w:val="00F3407A"/>
    <w:rsid w:val="00F34562"/>
    <w:rsid w:val="00F35348"/>
    <w:rsid w:val="00F3635D"/>
    <w:rsid w:val="00F36CDD"/>
    <w:rsid w:val="00F37DB8"/>
    <w:rsid w:val="00F412FD"/>
    <w:rsid w:val="00F41C08"/>
    <w:rsid w:val="00F43A09"/>
    <w:rsid w:val="00F43F73"/>
    <w:rsid w:val="00F4457A"/>
    <w:rsid w:val="00F446B9"/>
    <w:rsid w:val="00F45A4D"/>
    <w:rsid w:val="00F46206"/>
    <w:rsid w:val="00F50FEB"/>
    <w:rsid w:val="00F510C6"/>
    <w:rsid w:val="00F5116C"/>
    <w:rsid w:val="00F51A9C"/>
    <w:rsid w:val="00F51BDF"/>
    <w:rsid w:val="00F520F5"/>
    <w:rsid w:val="00F5266C"/>
    <w:rsid w:val="00F53D0D"/>
    <w:rsid w:val="00F54550"/>
    <w:rsid w:val="00F54B84"/>
    <w:rsid w:val="00F5583B"/>
    <w:rsid w:val="00F567AF"/>
    <w:rsid w:val="00F56DFE"/>
    <w:rsid w:val="00F5705E"/>
    <w:rsid w:val="00F57921"/>
    <w:rsid w:val="00F57CDF"/>
    <w:rsid w:val="00F60294"/>
    <w:rsid w:val="00F61E01"/>
    <w:rsid w:val="00F63055"/>
    <w:rsid w:val="00F64A67"/>
    <w:rsid w:val="00F64AA8"/>
    <w:rsid w:val="00F65424"/>
    <w:rsid w:val="00F65BE2"/>
    <w:rsid w:val="00F65F87"/>
    <w:rsid w:val="00F661BA"/>
    <w:rsid w:val="00F70F03"/>
    <w:rsid w:val="00F713EB"/>
    <w:rsid w:val="00F71842"/>
    <w:rsid w:val="00F73279"/>
    <w:rsid w:val="00F7682A"/>
    <w:rsid w:val="00F76F8A"/>
    <w:rsid w:val="00F7768F"/>
    <w:rsid w:val="00F77AC8"/>
    <w:rsid w:val="00F80A1C"/>
    <w:rsid w:val="00F80AE1"/>
    <w:rsid w:val="00F80B62"/>
    <w:rsid w:val="00F81BA3"/>
    <w:rsid w:val="00F82FDF"/>
    <w:rsid w:val="00F831A9"/>
    <w:rsid w:val="00F83396"/>
    <w:rsid w:val="00F83847"/>
    <w:rsid w:val="00F83BAC"/>
    <w:rsid w:val="00F8483C"/>
    <w:rsid w:val="00F84B2F"/>
    <w:rsid w:val="00F84F11"/>
    <w:rsid w:val="00F85672"/>
    <w:rsid w:val="00F8583E"/>
    <w:rsid w:val="00F871B5"/>
    <w:rsid w:val="00F872BE"/>
    <w:rsid w:val="00F91DBE"/>
    <w:rsid w:val="00F928B9"/>
    <w:rsid w:val="00F930F6"/>
    <w:rsid w:val="00F9368F"/>
    <w:rsid w:val="00F944CA"/>
    <w:rsid w:val="00F948A2"/>
    <w:rsid w:val="00F950F5"/>
    <w:rsid w:val="00F9576C"/>
    <w:rsid w:val="00F95E01"/>
    <w:rsid w:val="00F96F0A"/>
    <w:rsid w:val="00F97321"/>
    <w:rsid w:val="00F97E34"/>
    <w:rsid w:val="00FA008B"/>
    <w:rsid w:val="00FA050D"/>
    <w:rsid w:val="00FA0684"/>
    <w:rsid w:val="00FA083B"/>
    <w:rsid w:val="00FA1071"/>
    <w:rsid w:val="00FA14B9"/>
    <w:rsid w:val="00FA192E"/>
    <w:rsid w:val="00FA24E9"/>
    <w:rsid w:val="00FA29DD"/>
    <w:rsid w:val="00FA3655"/>
    <w:rsid w:val="00FA3D6D"/>
    <w:rsid w:val="00FA439E"/>
    <w:rsid w:val="00FA48BD"/>
    <w:rsid w:val="00FA4CC4"/>
    <w:rsid w:val="00FA538F"/>
    <w:rsid w:val="00FA6816"/>
    <w:rsid w:val="00FB04FB"/>
    <w:rsid w:val="00FB0DEA"/>
    <w:rsid w:val="00FB1909"/>
    <w:rsid w:val="00FB195E"/>
    <w:rsid w:val="00FB1D49"/>
    <w:rsid w:val="00FB2084"/>
    <w:rsid w:val="00FB2A28"/>
    <w:rsid w:val="00FB2FA7"/>
    <w:rsid w:val="00FB351C"/>
    <w:rsid w:val="00FB3975"/>
    <w:rsid w:val="00FB3B66"/>
    <w:rsid w:val="00FB3FBA"/>
    <w:rsid w:val="00FB453E"/>
    <w:rsid w:val="00FB4B11"/>
    <w:rsid w:val="00FB4C2F"/>
    <w:rsid w:val="00FB526C"/>
    <w:rsid w:val="00FB7537"/>
    <w:rsid w:val="00FB7E97"/>
    <w:rsid w:val="00FC03A8"/>
    <w:rsid w:val="00FC3556"/>
    <w:rsid w:val="00FC3D29"/>
    <w:rsid w:val="00FC4083"/>
    <w:rsid w:val="00FC4242"/>
    <w:rsid w:val="00FC5032"/>
    <w:rsid w:val="00FC557F"/>
    <w:rsid w:val="00FC5618"/>
    <w:rsid w:val="00FC63FE"/>
    <w:rsid w:val="00FC64BA"/>
    <w:rsid w:val="00FC6717"/>
    <w:rsid w:val="00FC6829"/>
    <w:rsid w:val="00FC6B6D"/>
    <w:rsid w:val="00FC7370"/>
    <w:rsid w:val="00FC7F1B"/>
    <w:rsid w:val="00FD0D99"/>
    <w:rsid w:val="00FD17E2"/>
    <w:rsid w:val="00FD1BA4"/>
    <w:rsid w:val="00FD2244"/>
    <w:rsid w:val="00FD2749"/>
    <w:rsid w:val="00FD2874"/>
    <w:rsid w:val="00FD346E"/>
    <w:rsid w:val="00FD36F4"/>
    <w:rsid w:val="00FD4212"/>
    <w:rsid w:val="00FD459C"/>
    <w:rsid w:val="00FD45EA"/>
    <w:rsid w:val="00FD4908"/>
    <w:rsid w:val="00FD4E5B"/>
    <w:rsid w:val="00FD549E"/>
    <w:rsid w:val="00FD5A78"/>
    <w:rsid w:val="00FD5D7D"/>
    <w:rsid w:val="00FD6188"/>
    <w:rsid w:val="00FD69F6"/>
    <w:rsid w:val="00FD6ADE"/>
    <w:rsid w:val="00FD6E18"/>
    <w:rsid w:val="00FD7F75"/>
    <w:rsid w:val="00FE039D"/>
    <w:rsid w:val="00FE1514"/>
    <w:rsid w:val="00FE19CD"/>
    <w:rsid w:val="00FE1B17"/>
    <w:rsid w:val="00FE1E06"/>
    <w:rsid w:val="00FE269D"/>
    <w:rsid w:val="00FE30E2"/>
    <w:rsid w:val="00FE380B"/>
    <w:rsid w:val="00FE40DC"/>
    <w:rsid w:val="00FE455A"/>
    <w:rsid w:val="00FE4F6F"/>
    <w:rsid w:val="00FE5BAA"/>
    <w:rsid w:val="00FF04F1"/>
    <w:rsid w:val="00FF0CEC"/>
    <w:rsid w:val="00FF0EEA"/>
    <w:rsid w:val="00FF17D9"/>
    <w:rsid w:val="00FF187A"/>
    <w:rsid w:val="00FF233B"/>
    <w:rsid w:val="00FF2B43"/>
    <w:rsid w:val="00FF337B"/>
    <w:rsid w:val="00FF4E1A"/>
    <w:rsid w:val="00FF56AD"/>
    <w:rsid w:val="00FF58C4"/>
    <w:rsid w:val="00FF5AA4"/>
    <w:rsid w:val="00FF5C99"/>
    <w:rsid w:val="00FF5FD3"/>
    <w:rsid w:val="00FF610A"/>
    <w:rsid w:val="00FF7701"/>
    <w:rsid w:val="00FF7A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o:shapelayout v:ext="edit">
      <o:idmap v:ext="edit" data="1"/>
      <o:rules v:ext="edit">
        <o:r id="V:Rule2" type="connector" idref="#AutoShape 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0684"/>
    <w:rPr>
      <w:sz w:val="24"/>
      <w:szCs w:val="24"/>
      <w:lang w:val="vi-VN"/>
    </w:rPr>
  </w:style>
  <w:style w:type="paragraph" w:styleId="Heading1">
    <w:name w:val="heading 1"/>
    <w:basedOn w:val="Normal"/>
    <w:next w:val="Normal"/>
    <w:qFormat/>
    <w:rsid w:val="002C4B48"/>
    <w:pPr>
      <w:keepNext/>
      <w:jc w:val="both"/>
      <w:outlineLvl w:val="0"/>
    </w:pPr>
    <w:rPr>
      <w:rFonts w:ascii=".VnTime" w:hAnsi=".VnTime"/>
      <w:sz w:val="28"/>
      <w:szCs w:val="20"/>
    </w:rPr>
  </w:style>
  <w:style w:type="paragraph" w:styleId="Heading2">
    <w:name w:val="heading 2"/>
    <w:basedOn w:val="Normal"/>
    <w:next w:val="Normal"/>
    <w:qFormat/>
    <w:rsid w:val="002C4B48"/>
    <w:pPr>
      <w:keepNext/>
      <w:tabs>
        <w:tab w:val="left" w:pos="2880"/>
      </w:tabs>
      <w:jc w:val="both"/>
      <w:outlineLvl w:val="1"/>
    </w:pPr>
    <w:rPr>
      <w:rFonts w:ascii=".VnTimeH" w:hAnsi=".VnTimeH"/>
      <w:b/>
      <w:szCs w:val="20"/>
    </w:rPr>
  </w:style>
  <w:style w:type="paragraph" w:styleId="Heading3">
    <w:name w:val="heading 3"/>
    <w:basedOn w:val="Normal"/>
    <w:next w:val="Normal"/>
    <w:link w:val="Heading3Char"/>
    <w:qFormat/>
    <w:rsid w:val="00B27BE9"/>
    <w:pPr>
      <w:keepNext/>
      <w:overflowPunct w:val="0"/>
      <w:autoSpaceDE w:val="0"/>
      <w:autoSpaceDN w:val="0"/>
      <w:adjustRightInd w:val="0"/>
      <w:spacing w:before="240" w:after="60"/>
      <w:textAlignment w:val="baseline"/>
      <w:outlineLvl w:val="2"/>
    </w:pPr>
    <w:rPr>
      <w:rFonts w:eastAsia="MS Mincho"/>
      <w:b/>
      <w:szCs w:val="20"/>
      <w:lang w:val="en-US"/>
    </w:rPr>
  </w:style>
  <w:style w:type="paragraph" w:styleId="Heading4">
    <w:name w:val="heading 4"/>
    <w:basedOn w:val="Normal"/>
    <w:next w:val="Normal"/>
    <w:qFormat/>
    <w:rsid w:val="002C4B48"/>
    <w:pPr>
      <w:keepNext/>
      <w:jc w:val="center"/>
      <w:outlineLvl w:val="3"/>
    </w:pPr>
    <w:rPr>
      <w:rFonts w:ascii=".VnTimeH" w:hAnsi=".VnTimeH"/>
      <w:b/>
      <w:sz w:val="56"/>
      <w:szCs w:val="20"/>
    </w:rPr>
  </w:style>
  <w:style w:type="paragraph" w:styleId="Heading5">
    <w:name w:val="heading 5"/>
    <w:basedOn w:val="Normal"/>
    <w:next w:val="Normal"/>
    <w:link w:val="Heading5Char"/>
    <w:qFormat/>
    <w:rsid w:val="00B27BE9"/>
    <w:pPr>
      <w:spacing w:before="240" w:after="60"/>
      <w:outlineLvl w:val="4"/>
    </w:pPr>
    <w:rPr>
      <w:rFonts w:ascii=".VnTime" w:eastAsia="MS Mincho" w:hAnsi=".VnTime"/>
      <w:b/>
      <w:bCs/>
      <w:i/>
      <w:iCs/>
      <w:sz w:val="26"/>
      <w:szCs w:val="26"/>
      <w:lang w:val="en-US"/>
    </w:rPr>
  </w:style>
  <w:style w:type="paragraph" w:styleId="Heading6">
    <w:name w:val="heading 6"/>
    <w:basedOn w:val="Normal"/>
    <w:next w:val="Normal"/>
    <w:qFormat/>
    <w:rsid w:val="002C4B48"/>
    <w:pPr>
      <w:keepNext/>
      <w:jc w:val="center"/>
      <w:outlineLvl w:val="5"/>
    </w:pPr>
    <w:rPr>
      <w:rFonts w:ascii=".VnTimeH" w:hAnsi=".VnTimeH"/>
      <w:b/>
      <w:bCs/>
      <w:sz w:val="28"/>
      <w:szCs w:val="28"/>
    </w:rPr>
  </w:style>
  <w:style w:type="paragraph" w:styleId="Heading7">
    <w:name w:val="heading 7"/>
    <w:basedOn w:val="Normal"/>
    <w:next w:val="Normal"/>
    <w:link w:val="Heading7Char"/>
    <w:qFormat/>
    <w:rsid w:val="00B27BE9"/>
    <w:pPr>
      <w:overflowPunct w:val="0"/>
      <w:autoSpaceDE w:val="0"/>
      <w:autoSpaceDN w:val="0"/>
      <w:adjustRightInd w:val="0"/>
      <w:spacing w:before="240" w:after="60"/>
      <w:textAlignment w:val="baseline"/>
      <w:outlineLvl w:val="6"/>
    </w:pPr>
    <w:rPr>
      <w:rFonts w:ascii="Arial" w:eastAsia="MS Mincho" w:hAnsi="Arial"/>
      <w:sz w:val="20"/>
      <w:szCs w:val="20"/>
      <w:lang w:val="en-US"/>
    </w:rPr>
  </w:style>
  <w:style w:type="paragraph" w:styleId="Heading8">
    <w:name w:val="heading 8"/>
    <w:basedOn w:val="Normal"/>
    <w:next w:val="Normal"/>
    <w:link w:val="Heading8Char"/>
    <w:qFormat/>
    <w:rsid w:val="00B27BE9"/>
    <w:pPr>
      <w:overflowPunct w:val="0"/>
      <w:autoSpaceDE w:val="0"/>
      <w:autoSpaceDN w:val="0"/>
      <w:adjustRightInd w:val="0"/>
      <w:spacing w:before="240" w:after="60"/>
      <w:textAlignment w:val="baseline"/>
      <w:outlineLvl w:val="7"/>
    </w:pPr>
    <w:rPr>
      <w:rFonts w:ascii="Arial" w:eastAsia="MS Mincho" w:hAnsi="Arial"/>
      <w:i/>
      <w:sz w:val="20"/>
      <w:szCs w:val="20"/>
      <w:lang w:val="en-US"/>
    </w:rPr>
  </w:style>
  <w:style w:type="paragraph" w:styleId="Heading9">
    <w:name w:val="heading 9"/>
    <w:basedOn w:val="Normal"/>
    <w:next w:val="Normal"/>
    <w:link w:val="Heading9Char"/>
    <w:qFormat/>
    <w:rsid w:val="00B27BE9"/>
    <w:pPr>
      <w:overflowPunct w:val="0"/>
      <w:autoSpaceDE w:val="0"/>
      <w:autoSpaceDN w:val="0"/>
      <w:adjustRightInd w:val="0"/>
      <w:spacing w:before="240" w:after="60"/>
      <w:textAlignment w:val="baseline"/>
      <w:outlineLvl w:val="8"/>
    </w:pPr>
    <w:rPr>
      <w:rFonts w:ascii="Arial" w:eastAsia="MS Mincho" w:hAnsi="Arial"/>
      <w:i/>
      <w:sz w:val="18"/>
      <w:szCs w:val="20"/>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C4B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956DED"/>
    <w:pPr>
      <w:tabs>
        <w:tab w:val="center" w:pos="4320"/>
        <w:tab w:val="right" w:pos="8640"/>
      </w:tabs>
    </w:pPr>
  </w:style>
  <w:style w:type="paragraph" w:styleId="Footer">
    <w:name w:val="footer"/>
    <w:basedOn w:val="Normal"/>
    <w:link w:val="FooterChar"/>
    <w:rsid w:val="00956DED"/>
    <w:pPr>
      <w:tabs>
        <w:tab w:val="center" w:pos="4320"/>
        <w:tab w:val="right" w:pos="8640"/>
      </w:tabs>
    </w:pPr>
  </w:style>
  <w:style w:type="paragraph" w:styleId="BalloonText">
    <w:name w:val="Balloon Text"/>
    <w:basedOn w:val="Normal"/>
    <w:link w:val="BalloonTextChar"/>
    <w:rsid w:val="0091225B"/>
    <w:rPr>
      <w:rFonts w:ascii="Tahoma" w:hAnsi="Tahoma" w:cs="Tahoma"/>
      <w:sz w:val="16"/>
      <w:szCs w:val="16"/>
    </w:rPr>
  </w:style>
  <w:style w:type="paragraph" w:customStyle="1" w:styleId="CharCharCharCharCharChar1CharCharCharCharCharCharCharCharCharCharCharCharCharCharCharCharCharCharChar">
    <w:name w:val="Char Char Char Char Char Char1 Char Char Char Char Char Char Char Char Char Char Char Char Char Char Char Char Char Char Char"/>
    <w:basedOn w:val="Normal"/>
    <w:semiHidden/>
    <w:rsid w:val="004039EC"/>
    <w:pPr>
      <w:spacing w:after="160" w:line="240" w:lineRule="exact"/>
    </w:pPr>
    <w:rPr>
      <w:rFonts w:ascii="Arial" w:hAnsi="Arial"/>
      <w:sz w:val="22"/>
      <w:szCs w:val="22"/>
    </w:rPr>
  </w:style>
  <w:style w:type="paragraph" w:styleId="BodyTextIndent">
    <w:name w:val="Body Text Indent"/>
    <w:basedOn w:val="Normal"/>
    <w:rsid w:val="00AA2BC5"/>
    <w:pPr>
      <w:spacing w:after="120"/>
      <w:ind w:firstLine="720"/>
      <w:jc w:val="both"/>
    </w:pPr>
    <w:rPr>
      <w:rFonts w:ascii=".VnTime" w:hAnsi=".VnTime"/>
      <w:sz w:val="26"/>
    </w:rPr>
  </w:style>
  <w:style w:type="paragraph" w:customStyle="1" w:styleId="Char">
    <w:name w:val="Char"/>
    <w:basedOn w:val="Normal"/>
    <w:autoRedefine/>
    <w:rsid w:val="00A80429"/>
    <w:pPr>
      <w:spacing w:before="120" w:line="240" w:lineRule="exact"/>
    </w:pPr>
    <w:rPr>
      <w:rFonts w:ascii="Verdana" w:eastAsia="Times New Roman" w:hAnsi="Verdana" w:cs="Verdana"/>
      <w:sz w:val="20"/>
      <w:szCs w:val="20"/>
    </w:rPr>
  </w:style>
  <w:style w:type="paragraph" w:customStyle="1" w:styleId="NormalLatinVnTime">
    <w:name w:val="Normal + (Latin).VnTime"/>
    <w:aliases w:val="14 pt"/>
    <w:basedOn w:val="Normal"/>
    <w:rsid w:val="00A42800"/>
    <w:pPr>
      <w:spacing w:line="380" w:lineRule="exact"/>
      <w:ind w:firstLine="720"/>
      <w:jc w:val="both"/>
    </w:pPr>
    <w:rPr>
      <w:rFonts w:eastAsia="Times New Roman"/>
      <w:sz w:val="28"/>
      <w:szCs w:val="28"/>
    </w:rPr>
  </w:style>
  <w:style w:type="character" w:customStyle="1" w:styleId="FooterChar">
    <w:name w:val="Footer Char"/>
    <w:basedOn w:val="DefaultParagraphFont"/>
    <w:link w:val="Footer"/>
    <w:uiPriority w:val="99"/>
    <w:rsid w:val="00384E42"/>
    <w:rPr>
      <w:sz w:val="24"/>
      <w:szCs w:val="24"/>
    </w:rPr>
  </w:style>
  <w:style w:type="paragraph" w:customStyle="1" w:styleId="CharCharCharChar">
    <w:name w:val="Char Char Char Char"/>
    <w:basedOn w:val="Normal"/>
    <w:rsid w:val="0002730F"/>
    <w:pPr>
      <w:spacing w:after="160" w:line="240" w:lineRule="exact"/>
    </w:pPr>
    <w:rPr>
      <w:rFonts w:ascii="Verdana" w:eastAsia="Times New Roman" w:hAnsi="Verdana"/>
      <w:sz w:val="20"/>
      <w:szCs w:val="20"/>
    </w:rPr>
  </w:style>
  <w:style w:type="paragraph" w:styleId="ListParagraph">
    <w:name w:val="List Paragraph"/>
    <w:basedOn w:val="Normal"/>
    <w:uiPriority w:val="34"/>
    <w:qFormat/>
    <w:rsid w:val="00AC0CD1"/>
    <w:pPr>
      <w:ind w:left="720"/>
      <w:contextualSpacing/>
    </w:pPr>
  </w:style>
  <w:style w:type="character" w:customStyle="1" w:styleId="HeaderChar">
    <w:name w:val="Header Char"/>
    <w:basedOn w:val="DefaultParagraphFont"/>
    <w:link w:val="Header"/>
    <w:uiPriority w:val="99"/>
    <w:rsid w:val="006A39B8"/>
    <w:rPr>
      <w:sz w:val="24"/>
      <w:szCs w:val="24"/>
    </w:rPr>
  </w:style>
  <w:style w:type="paragraph" w:styleId="BodyText">
    <w:name w:val="Body Text"/>
    <w:basedOn w:val="Normal"/>
    <w:link w:val="BodyTextChar"/>
    <w:unhideWhenUsed/>
    <w:rsid w:val="00663CEE"/>
    <w:pPr>
      <w:spacing w:after="120"/>
    </w:pPr>
  </w:style>
  <w:style w:type="character" w:customStyle="1" w:styleId="BodyTextChar">
    <w:name w:val="Body Text Char"/>
    <w:basedOn w:val="DefaultParagraphFont"/>
    <w:link w:val="BodyText"/>
    <w:rsid w:val="00663CEE"/>
    <w:rPr>
      <w:sz w:val="24"/>
      <w:szCs w:val="24"/>
      <w:lang w:val="vi-VN"/>
    </w:rPr>
  </w:style>
  <w:style w:type="character" w:styleId="Strong">
    <w:name w:val="Strong"/>
    <w:basedOn w:val="DefaultParagraphFont"/>
    <w:uiPriority w:val="22"/>
    <w:qFormat/>
    <w:rsid w:val="002C02BC"/>
    <w:rPr>
      <w:b/>
      <w:bCs/>
    </w:rPr>
  </w:style>
  <w:style w:type="character" w:customStyle="1" w:styleId="Other">
    <w:name w:val="Other_"/>
    <w:basedOn w:val="DefaultParagraphFont"/>
    <w:link w:val="Other0"/>
    <w:rsid w:val="00924198"/>
    <w:rPr>
      <w:rFonts w:eastAsia="Times New Roman"/>
      <w:sz w:val="26"/>
      <w:szCs w:val="26"/>
    </w:rPr>
  </w:style>
  <w:style w:type="paragraph" w:customStyle="1" w:styleId="Other0">
    <w:name w:val="Other"/>
    <w:basedOn w:val="Normal"/>
    <w:link w:val="Other"/>
    <w:rsid w:val="00924198"/>
    <w:pPr>
      <w:widowControl w:val="0"/>
      <w:spacing w:line="305" w:lineRule="auto"/>
      <w:ind w:firstLine="400"/>
    </w:pPr>
    <w:rPr>
      <w:rFonts w:eastAsia="Times New Roman"/>
      <w:sz w:val="26"/>
      <w:szCs w:val="26"/>
      <w:lang w:val="en-US"/>
    </w:rPr>
  </w:style>
  <w:style w:type="character" w:customStyle="1" w:styleId="Heading3Char">
    <w:name w:val="Heading 3 Char"/>
    <w:basedOn w:val="DefaultParagraphFont"/>
    <w:link w:val="Heading3"/>
    <w:rsid w:val="00B27BE9"/>
    <w:rPr>
      <w:rFonts w:eastAsia="MS Mincho"/>
      <w:b/>
      <w:sz w:val="24"/>
    </w:rPr>
  </w:style>
  <w:style w:type="character" w:customStyle="1" w:styleId="Heading5Char">
    <w:name w:val="Heading 5 Char"/>
    <w:basedOn w:val="DefaultParagraphFont"/>
    <w:link w:val="Heading5"/>
    <w:rsid w:val="00B27BE9"/>
    <w:rPr>
      <w:rFonts w:ascii=".VnTime" w:eastAsia="MS Mincho" w:hAnsi=".VnTime"/>
      <w:b/>
      <w:bCs/>
      <w:i/>
      <w:iCs/>
      <w:sz w:val="26"/>
      <w:szCs w:val="26"/>
    </w:rPr>
  </w:style>
  <w:style w:type="character" w:customStyle="1" w:styleId="Heading7Char">
    <w:name w:val="Heading 7 Char"/>
    <w:basedOn w:val="DefaultParagraphFont"/>
    <w:link w:val="Heading7"/>
    <w:rsid w:val="00B27BE9"/>
    <w:rPr>
      <w:rFonts w:ascii="Arial" w:eastAsia="MS Mincho" w:hAnsi="Arial"/>
    </w:rPr>
  </w:style>
  <w:style w:type="character" w:customStyle="1" w:styleId="Heading8Char">
    <w:name w:val="Heading 8 Char"/>
    <w:basedOn w:val="DefaultParagraphFont"/>
    <w:link w:val="Heading8"/>
    <w:rsid w:val="00B27BE9"/>
    <w:rPr>
      <w:rFonts w:ascii="Arial" w:eastAsia="MS Mincho" w:hAnsi="Arial"/>
      <w:i/>
    </w:rPr>
  </w:style>
  <w:style w:type="character" w:customStyle="1" w:styleId="Heading9Char">
    <w:name w:val="Heading 9 Char"/>
    <w:basedOn w:val="DefaultParagraphFont"/>
    <w:link w:val="Heading9"/>
    <w:rsid w:val="00B27BE9"/>
    <w:rPr>
      <w:rFonts w:ascii="Arial" w:eastAsia="MS Mincho" w:hAnsi="Arial"/>
      <w:i/>
      <w:sz w:val="18"/>
    </w:rPr>
  </w:style>
  <w:style w:type="character" w:styleId="PageNumber">
    <w:name w:val="page number"/>
    <w:basedOn w:val="DefaultParagraphFont"/>
    <w:rsid w:val="00B27BE9"/>
  </w:style>
  <w:style w:type="paragraph" w:styleId="BodyTextIndent2">
    <w:name w:val="Body Text Indent 2"/>
    <w:basedOn w:val="Normal"/>
    <w:link w:val="BodyTextIndent2Char"/>
    <w:rsid w:val="00B27BE9"/>
    <w:pPr>
      <w:spacing w:before="60" w:after="60" w:line="360" w:lineRule="auto"/>
      <w:ind w:firstLine="567"/>
    </w:pPr>
    <w:rPr>
      <w:rFonts w:ascii=".VnTime" w:eastAsia="MS Mincho" w:hAnsi=".VnTime"/>
      <w:sz w:val="28"/>
      <w:lang w:val="en-US"/>
    </w:rPr>
  </w:style>
  <w:style w:type="character" w:customStyle="1" w:styleId="BodyTextIndent2Char">
    <w:name w:val="Body Text Indent 2 Char"/>
    <w:basedOn w:val="DefaultParagraphFont"/>
    <w:link w:val="BodyTextIndent2"/>
    <w:rsid w:val="00B27BE9"/>
    <w:rPr>
      <w:rFonts w:ascii=".VnTime" w:eastAsia="MS Mincho" w:hAnsi=".VnTime"/>
      <w:sz w:val="28"/>
      <w:szCs w:val="24"/>
    </w:rPr>
  </w:style>
  <w:style w:type="paragraph" w:styleId="BodyTextIndent3">
    <w:name w:val="Body Text Indent 3"/>
    <w:basedOn w:val="Normal"/>
    <w:link w:val="BodyTextIndent3Char"/>
    <w:rsid w:val="00B27BE9"/>
    <w:pPr>
      <w:ind w:firstLine="187"/>
      <w:jc w:val="both"/>
    </w:pPr>
    <w:rPr>
      <w:rFonts w:ascii=".VnTime" w:eastAsia="MS Mincho" w:hAnsi=".VnTime"/>
      <w:sz w:val="28"/>
      <w:szCs w:val="20"/>
      <w:lang w:val="en-US"/>
    </w:rPr>
  </w:style>
  <w:style w:type="character" w:customStyle="1" w:styleId="BodyTextIndent3Char">
    <w:name w:val="Body Text Indent 3 Char"/>
    <w:basedOn w:val="DefaultParagraphFont"/>
    <w:link w:val="BodyTextIndent3"/>
    <w:rsid w:val="00B27BE9"/>
    <w:rPr>
      <w:rFonts w:ascii=".VnTime" w:eastAsia="MS Mincho" w:hAnsi=".VnTime"/>
      <w:sz w:val="28"/>
    </w:rPr>
  </w:style>
  <w:style w:type="paragraph" w:styleId="BodyText2">
    <w:name w:val="Body Text 2"/>
    <w:basedOn w:val="Normal"/>
    <w:link w:val="BodyText2Char"/>
    <w:rsid w:val="00B27BE9"/>
    <w:pPr>
      <w:spacing w:before="120" w:after="60" w:line="288" w:lineRule="auto"/>
      <w:ind w:right="-308"/>
      <w:jc w:val="both"/>
    </w:pPr>
    <w:rPr>
      <w:rFonts w:ascii=".VnTime" w:eastAsia="MS Mincho" w:hAnsi=".VnTime"/>
      <w:b/>
      <w:bCs/>
      <w:sz w:val="28"/>
      <w:szCs w:val="20"/>
      <w:lang w:val="en-US"/>
    </w:rPr>
  </w:style>
  <w:style w:type="character" w:customStyle="1" w:styleId="BodyText2Char">
    <w:name w:val="Body Text 2 Char"/>
    <w:basedOn w:val="DefaultParagraphFont"/>
    <w:link w:val="BodyText2"/>
    <w:rsid w:val="00B27BE9"/>
    <w:rPr>
      <w:rFonts w:ascii=".VnTime" w:eastAsia="MS Mincho" w:hAnsi=".VnTime"/>
      <w:b/>
      <w:bCs/>
      <w:sz w:val="28"/>
    </w:rPr>
  </w:style>
  <w:style w:type="paragraph" w:customStyle="1" w:styleId="xl144">
    <w:name w:val="xl144"/>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Arial Unicode MS" w:hAnsi=".VnTime" w:cs="Arial Unicode MS"/>
      <w:lang w:val="en-US"/>
    </w:rPr>
  </w:style>
  <w:style w:type="paragraph" w:customStyle="1" w:styleId="xl145">
    <w:name w:val="xl145"/>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Narrow" w:eastAsia="Arial Unicode MS" w:hAnsi=".VnArial Narrow" w:cs="Arial Unicode MS"/>
      <w:b/>
      <w:bCs/>
      <w:lang w:val="en-US"/>
    </w:rPr>
  </w:style>
  <w:style w:type="paragraph" w:customStyle="1" w:styleId="xl146">
    <w:name w:val="xl146"/>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Arial Narrow" w:eastAsia="Arial Unicode MS" w:hAnsi=".VnArial Narrow" w:cs="Arial Unicode MS"/>
      <w:b/>
      <w:bCs/>
      <w:lang w:val="en-US"/>
    </w:rPr>
  </w:style>
  <w:style w:type="paragraph" w:customStyle="1" w:styleId="xl147">
    <w:name w:val="xl147"/>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lang w:val="en-US"/>
    </w:rPr>
  </w:style>
  <w:style w:type="paragraph" w:customStyle="1" w:styleId="xl148">
    <w:name w:val="xl148"/>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rPr>
  </w:style>
  <w:style w:type="paragraph" w:customStyle="1" w:styleId="xl149">
    <w:name w:val="xl149"/>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b/>
      <w:bCs/>
      <w:lang w:val="en-US"/>
    </w:rPr>
  </w:style>
  <w:style w:type="paragraph" w:customStyle="1" w:styleId="xl150">
    <w:name w:val="xl150"/>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Arial Narrow" w:eastAsia="Arial Unicode MS" w:hAnsi=".VnArial Narrow" w:cs="Arial Unicode MS"/>
      <w:b/>
      <w:bCs/>
      <w:lang w:val="en-US"/>
    </w:rPr>
  </w:style>
  <w:style w:type="paragraph" w:customStyle="1" w:styleId="xl151">
    <w:name w:val="xl151"/>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cs="Arial Unicode MS"/>
      <w:b/>
      <w:bCs/>
      <w:lang w:val="en-US"/>
    </w:rPr>
  </w:style>
  <w:style w:type="paragraph" w:customStyle="1" w:styleId="xl152">
    <w:name w:val="xl152"/>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rPr>
  </w:style>
  <w:style w:type="paragraph" w:customStyle="1" w:styleId="xl153">
    <w:name w:val="xl153"/>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rPr>
  </w:style>
  <w:style w:type="paragraph" w:customStyle="1" w:styleId="xl154">
    <w:name w:val="xl154"/>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lang w:val="en-US"/>
    </w:rPr>
  </w:style>
  <w:style w:type="paragraph" w:customStyle="1" w:styleId="xl155">
    <w:name w:val="xl155"/>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Arial Narrow" w:eastAsia="Arial Unicode MS" w:hAnsi=".VnArial Narrow" w:cs="Arial Unicode MS"/>
      <w:lang w:val="en-US"/>
    </w:rPr>
  </w:style>
  <w:style w:type="paragraph" w:customStyle="1" w:styleId="xl156">
    <w:name w:val="xl156"/>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cs="Arial Unicode MS"/>
      <w:lang w:val="en-US"/>
    </w:rPr>
  </w:style>
  <w:style w:type="paragraph" w:customStyle="1" w:styleId="xl157">
    <w:name w:val="xl157"/>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cs="Arial Unicode MS"/>
      <w:lang w:val="en-US"/>
    </w:rPr>
  </w:style>
  <w:style w:type="paragraph" w:customStyle="1" w:styleId="xl158">
    <w:name w:val="xl158"/>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lang w:val="en-US"/>
    </w:rPr>
  </w:style>
  <w:style w:type="paragraph" w:customStyle="1" w:styleId="xl159">
    <w:name w:val="xl159"/>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Arial Narrow" w:eastAsia="Arial Unicode MS" w:hAnsi=".VnArial Narrow" w:cs="Arial Unicode MS"/>
      <w:lang w:val="en-US"/>
    </w:rPr>
  </w:style>
  <w:style w:type="paragraph" w:customStyle="1" w:styleId="xl160">
    <w:name w:val="xl160"/>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Arial Narrow" w:eastAsia="Arial Unicode MS" w:hAnsi=".VnArial Narrow" w:cs="Arial Unicode MS"/>
      <w:b/>
      <w:bCs/>
      <w:lang w:val="en-US"/>
    </w:rPr>
  </w:style>
  <w:style w:type="paragraph" w:customStyle="1" w:styleId="xl161">
    <w:name w:val="xl161"/>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rPr>
  </w:style>
  <w:style w:type="paragraph" w:customStyle="1" w:styleId="xl162">
    <w:name w:val="xl162"/>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rPr>
  </w:style>
  <w:style w:type="paragraph" w:customStyle="1" w:styleId="xl163">
    <w:name w:val="xl163"/>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sz w:val="22"/>
      <w:szCs w:val="22"/>
      <w:lang w:val="en-US"/>
    </w:rPr>
  </w:style>
  <w:style w:type="paragraph" w:customStyle="1" w:styleId="xl164">
    <w:name w:val="xl164"/>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Narrow" w:eastAsia="Arial Unicode MS" w:hAnsi=".VnArial Narrow" w:cs="Arial Unicode MS"/>
      <w:b/>
      <w:bCs/>
      <w:sz w:val="22"/>
      <w:szCs w:val="22"/>
      <w:lang w:val="en-US"/>
    </w:rPr>
  </w:style>
  <w:style w:type="paragraph" w:customStyle="1" w:styleId="xl165">
    <w:name w:val="xl165"/>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nArial Narrow" w:eastAsia="Arial Unicode MS" w:hAnsi=".VnArial Narrow" w:cs="Arial Unicode MS"/>
      <w:b/>
      <w:bCs/>
      <w:sz w:val="22"/>
      <w:szCs w:val="22"/>
      <w:lang w:val="en-US"/>
    </w:rPr>
  </w:style>
  <w:style w:type="paragraph" w:customStyle="1" w:styleId="xl166">
    <w:name w:val="xl166"/>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Narrow" w:eastAsia="Arial Unicode MS" w:hAnsi=".VnArial Narrow" w:cs="Arial Unicode MS"/>
      <w:b/>
      <w:bCs/>
      <w:sz w:val="22"/>
      <w:szCs w:val="22"/>
      <w:lang w:val="en-US"/>
    </w:rPr>
  </w:style>
  <w:style w:type="paragraph" w:customStyle="1" w:styleId="xl167">
    <w:name w:val="xl167"/>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nArial Narrow" w:eastAsia="Arial Unicode MS" w:hAnsi=".VnArial Narrow" w:cs="Arial Unicode MS"/>
      <w:sz w:val="22"/>
      <w:szCs w:val="22"/>
      <w:lang w:val="en-US"/>
    </w:rPr>
  </w:style>
  <w:style w:type="paragraph" w:customStyle="1" w:styleId="xl168">
    <w:name w:val="xl168"/>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Narrow" w:eastAsia="Arial Unicode MS" w:hAnsi=".VnArial Narrow" w:cs="Arial Unicode MS"/>
      <w:sz w:val="22"/>
      <w:szCs w:val="22"/>
      <w:lang w:val="en-US"/>
    </w:rPr>
  </w:style>
  <w:style w:type="paragraph" w:customStyle="1" w:styleId="xl169">
    <w:name w:val="xl169"/>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nArial Narrow" w:eastAsia="Arial Unicode MS" w:hAnsi=".VnArial Narrow" w:cs="Arial Unicode MS"/>
      <w:sz w:val="22"/>
      <w:szCs w:val="22"/>
      <w:lang w:val="en-US"/>
    </w:rPr>
  </w:style>
  <w:style w:type="paragraph" w:customStyle="1" w:styleId="xl170">
    <w:name w:val="xl170"/>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Narrow" w:eastAsia="Arial Unicode MS" w:hAnsi=".VnArial Narrow" w:cs="Arial Unicode MS"/>
      <w:sz w:val="22"/>
      <w:szCs w:val="22"/>
      <w:lang w:val="en-US"/>
    </w:rPr>
  </w:style>
  <w:style w:type="paragraph" w:customStyle="1" w:styleId="xl171">
    <w:name w:val="xl171"/>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cs="Arial Unicode MS"/>
      <w:lang w:val="en-US"/>
    </w:rPr>
  </w:style>
  <w:style w:type="paragraph" w:customStyle="1" w:styleId="xl172">
    <w:name w:val="xl172"/>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rPr>
  </w:style>
  <w:style w:type="paragraph" w:customStyle="1" w:styleId="xl173">
    <w:name w:val="xl173"/>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rPr>
  </w:style>
  <w:style w:type="paragraph" w:customStyle="1" w:styleId="xl174">
    <w:name w:val="xl174"/>
    <w:basedOn w:val="Normal"/>
    <w:rsid w:val="00B27BE9"/>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eastAsia="Arial Unicode MS" w:hAnsi=".VnTime" w:cs="Arial Unicode MS"/>
      <w:b/>
      <w:bCs/>
      <w:lang w:val="en-US"/>
    </w:rPr>
  </w:style>
  <w:style w:type="paragraph" w:customStyle="1" w:styleId="xl175">
    <w:name w:val="xl175"/>
    <w:basedOn w:val="Normal"/>
    <w:rsid w:val="00B27BE9"/>
    <w:pPr>
      <w:pBdr>
        <w:left w:val="single" w:sz="4" w:space="0" w:color="auto"/>
        <w:right w:val="single" w:sz="4" w:space="0" w:color="auto"/>
      </w:pBdr>
      <w:spacing w:before="100" w:beforeAutospacing="1" w:after="100" w:afterAutospacing="1"/>
      <w:jc w:val="center"/>
      <w:textAlignment w:val="center"/>
    </w:pPr>
    <w:rPr>
      <w:rFonts w:ascii=".VnTime" w:eastAsia="Arial Unicode MS" w:hAnsi=".VnTime" w:cs="Arial Unicode MS"/>
      <w:b/>
      <w:bCs/>
      <w:lang w:val="en-US"/>
    </w:rPr>
  </w:style>
  <w:style w:type="paragraph" w:customStyle="1" w:styleId="xl176">
    <w:name w:val="xl176"/>
    <w:basedOn w:val="Normal"/>
    <w:rsid w:val="00B27B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Arial Unicode MS" w:hAnsi=".VnTime" w:cs="Arial Unicode MS"/>
      <w:b/>
      <w:bCs/>
      <w:lang w:val="en-US"/>
    </w:rPr>
  </w:style>
  <w:style w:type="paragraph" w:customStyle="1" w:styleId="xl177">
    <w:name w:val="xl177"/>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Arial Unicode MS" w:hAnsi=".VnTime" w:cs="Arial Unicode MS"/>
      <w:lang w:val="en-US"/>
    </w:rPr>
  </w:style>
  <w:style w:type="paragraph" w:styleId="BodyText3">
    <w:name w:val="Body Text 3"/>
    <w:basedOn w:val="Normal"/>
    <w:link w:val="BodyText3Char"/>
    <w:rsid w:val="00B27BE9"/>
    <w:pPr>
      <w:spacing w:before="120" w:after="60" w:line="288" w:lineRule="auto"/>
      <w:ind w:right="-308"/>
      <w:jc w:val="both"/>
    </w:pPr>
    <w:rPr>
      <w:rFonts w:ascii=".VnTime" w:eastAsia="MS Mincho" w:hAnsi=".VnTime"/>
      <w:sz w:val="28"/>
      <w:szCs w:val="20"/>
      <w:lang w:val="en-US"/>
    </w:rPr>
  </w:style>
  <w:style w:type="character" w:customStyle="1" w:styleId="BodyText3Char">
    <w:name w:val="Body Text 3 Char"/>
    <w:basedOn w:val="DefaultParagraphFont"/>
    <w:link w:val="BodyText3"/>
    <w:rsid w:val="00B27BE9"/>
    <w:rPr>
      <w:rFonts w:ascii=".VnTime" w:eastAsia="MS Mincho" w:hAnsi=".VnTime"/>
      <w:sz w:val="28"/>
    </w:rPr>
  </w:style>
  <w:style w:type="paragraph" w:customStyle="1" w:styleId="xl24">
    <w:name w:val="xl24"/>
    <w:basedOn w:val="Normal"/>
    <w:rsid w:val="00B27BE9"/>
    <w:pPr>
      <w:pBdr>
        <w:left w:val="single" w:sz="4" w:space="0" w:color="auto"/>
        <w:bottom w:val="single" w:sz="4" w:space="0" w:color="auto"/>
        <w:right w:val="single" w:sz="4" w:space="0" w:color="auto"/>
      </w:pBdr>
      <w:spacing w:before="100" w:beforeAutospacing="1" w:after="100" w:afterAutospacing="1"/>
    </w:pPr>
    <w:rPr>
      <w:rFonts w:ascii=".VnTime" w:eastAsia="Arial Unicode MS" w:hAnsi=".VnTime" w:cs="Arial Unicode MS"/>
      <w:lang w:val="en-US"/>
    </w:rPr>
  </w:style>
  <w:style w:type="paragraph" w:customStyle="1" w:styleId="xl25">
    <w:name w:val="xl25"/>
    <w:basedOn w:val="Normal"/>
    <w:rsid w:val="00B27BE9"/>
    <w:pPr>
      <w:pBdr>
        <w:top w:val="single" w:sz="4" w:space="0" w:color="auto"/>
        <w:left w:val="single" w:sz="4" w:space="0" w:color="auto"/>
        <w:right w:val="single" w:sz="4" w:space="0" w:color="auto"/>
      </w:pBdr>
      <w:spacing w:before="100" w:beforeAutospacing="1" w:after="100" w:afterAutospacing="1"/>
      <w:jc w:val="center"/>
    </w:pPr>
    <w:rPr>
      <w:rFonts w:ascii=".VnArialH" w:eastAsia="Arial Unicode MS" w:hAnsi=".VnArialH" w:cs="Arial Unicode MS"/>
      <w:sz w:val="22"/>
      <w:szCs w:val="22"/>
      <w:lang w:val="en-US"/>
    </w:rPr>
  </w:style>
  <w:style w:type="paragraph" w:customStyle="1" w:styleId="xl26">
    <w:name w:val="xl26"/>
    <w:basedOn w:val="Normal"/>
    <w:rsid w:val="00B27BE9"/>
    <w:pPr>
      <w:pBdr>
        <w:left w:val="single" w:sz="4" w:space="0" w:color="auto"/>
        <w:right w:val="single" w:sz="4" w:space="0" w:color="auto"/>
      </w:pBdr>
      <w:spacing w:before="100" w:beforeAutospacing="1" w:after="100" w:afterAutospacing="1"/>
      <w:jc w:val="center"/>
    </w:pPr>
    <w:rPr>
      <w:rFonts w:ascii=".VnArialH" w:eastAsia="Arial Unicode MS" w:hAnsi=".VnArialH" w:cs="Arial Unicode MS"/>
      <w:sz w:val="22"/>
      <w:szCs w:val="22"/>
      <w:lang w:val="en-US"/>
    </w:rPr>
  </w:style>
  <w:style w:type="paragraph" w:customStyle="1" w:styleId="xl27">
    <w:name w:val="xl27"/>
    <w:basedOn w:val="Normal"/>
    <w:rsid w:val="00B27BE9"/>
    <w:pPr>
      <w:pBdr>
        <w:left w:val="single" w:sz="4" w:space="0" w:color="auto"/>
        <w:bottom w:val="single" w:sz="4" w:space="0" w:color="000000"/>
        <w:right w:val="single" w:sz="4" w:space="0" w:color="auto"/>
      </w:pBdr>
      <w:spacing w:before="100" w:beforeAutospacing="1" w:after="100" w:afterAutospacing="1"/>
      <w:jc w:val="center"/>
    </w:pPr>
    <w:rPr>
      <w:rFonts w:ascii=".VnArialH" w:eastAsia="Arial Unicode MS" w:hAnsi=".VnArialH" w:cs="Arial Unicode MS"/>
      <w:sz w:val="22"/>
      <w:szCs w:val="22"/>
      <w:lang w:val="en-US"/>
    </w:rPr>
  </w:style>
  <w:style w:type="paragraph" w:customStyle="1" w:styleId="xl28">
    <w:name w:val="xl28"/>
    <w:basedOn w:val="Normal"/>
    <w:rsid w:val="00B27BE9"/>
    <w:pPr>
      <w:pBdr>
        <w:top w:val="single" w:sz="4" w:space="0" w:color="auto"/>
        <w:left w:val="single" w:sz="4" w:space="0" w:color="auto"/>
        <w:right w:val="single" w:sz="4" w:space="0" w:color="auto"/>
      </w:pBdr>
      <w:spacing w:before="100" w:beforeAutospacing="1" w:after="100" w:afterAutospacing="1"/>
      <w:jc w:val="center"/>
    </w:pPr>
    <w:rPr>
      <w:rFonts w:ascii=".VnArial Narrow" w:eastAsia="Arial Unicode MS" w:hAnsi=".VnArial Narrow" w:cs="Arial Unicode MS"/>
      <w:sz w:val="28"/>
      <w:szCs w:val="28"/>
      <w:lang w:val="en-US"/>
    </w:rPr>
  </w:style>
  <w:style w:type="paragraph" w:customStyle="1" w:styleId="xl29">
    <w:name w:val="xl29"/>
    <w:basedOn w:val="Normal"/>
    <w:rsid w:val="00B27BE9"/>
    <w:pPr>
      <w:pBdr>
        <w:left w:val="single" w:sz="4" w:space="0" w:color="auto"/>
        <w:right w:val="single" w:sz="4" w:space="0" w:color="auto"/>
      </w:pBdr>
      <w:spacing w:before="100" w:beforeAutospacing="1" w:after="100" w:afterAutospacing="1"/>
      <w:jc w:val="center"/>
    </w:pPr>
    <w:rPr>
      <w:rFonts w:ascii=".VnArial Narrow" w:eastAsia="Arial Unicode MS" w:hAnsi=".VnArial Narrow" w:cs="Arial Unicode MS"/>
      <w:sz w:val="28"/>
      <w:szCs w:val="28"/>
      <w:lang w:val="en-US"/>
    </w:rPr>
  </w:style>
  <w:style w:type="paragraph" w:customStyle="1" w:styleId="xl30">
    <w:name w:val="xl30"/>
    <w:basedOn w:val="Normal"/>
    <w:rsid w:val="00B27BE9"/>
    <w:pPr>
      <w:pBdr>
        <w:left w:val="single" w:sz="4" w:space="0" w:color="auto"/>
        <w:bottom w:val="single" w:sz="4" w:space="0" w:color="000000"/>
        <w:right w:val="single" w:sz="4" w:space="0" w:color="auto"/>
      </w:pBdr>
      <w:spacing w:before="100" w:beforeAutospacing="1" w:after="100" w:afterAutospacing="1"/>
      <w:jc w:val="center"/>
    </w:pPr>
    <w:rPr>
      <w:rFonts w:ascii=".VnArial Narrow" w:eastAsia="Arial Unicode MS" w:hAnsi=".VnArial Narrow" w:cs="Arial Unicode MS"/>
      <w:sz w:val="28"/>
      <w:szCs w:val="28"/>
      <w:lang w:val="en-US"/>
    </w:rPr>
  </w:style>
  <w:style w:type="paragraph" w:customStyle="1" w:styleId="xl31">
    <w:name w:val="xl31"/>
    <w:basedOn w:val="Normal"/>
    <w:rsid w:val="00B27BE9"/>
    <w:pPr>
      <w:pBdr>
        <w:top w:val="single" w:sz="4" w:space="0" w:color="auto"/>
      </w:pBdr>
      <w:spacing w:before="100" w:beforeAutospacing="1" w:after="100" w:afterAutospacing="1"/>
      <w:jc w:val="center"/>
    </w:pPr>
    <w:rPr>
      <w:rFonts w:ascii=".VnTime" w:eastAsia="Arial Unicode MS" w:hAnsi=".VnTime" w:cs="Arial Unicode MS"/>
      <w:sz w:val="28"/>
      <w:szCs w:val="28"/>
      <w:lang w:val="en-US"/>
    </w:rPr>
  </w:style>
  <w:style w:type="paragraph" w:customStyle="1" w:styleId="xl32">
    <w:name w:val="xl32"/>
    <w:basedOn w:val="Normal"/>
    <w:rsid w:val="00B27BE9"/>
    <w:pPr>
      <w:pBdr>
        <w:top w:val="single" w:sz="4" w:space="0" w:color="auto"/>
        <w:left w:val="single" w:sz="4" w:space="0" w:color="auto"/>
      </w:pBdr>
      <w:spacing w:before="100" w:beforeAutospacing="1" w:after="100" w:afterAutospacing="1"/>
      <w:jc w:val="center"/>
    </w:pPr>
    <w:rPr>
      <w:rFonts w:ascii=".VnTime" w:eastAsia="Arial Unicode MS" w:hAnsi=".VnTime" w:cs="Arial Unicode MS"/>
      <w:sz w:val="28"/>
      <w:szCs w:val="28"/>
      <w:lang w:val="en-US"/>
    </w:rPr>
  </w:style>
  <w:style w:type="paragraph" w:customStyle="1" w:styleId="xl33">
    <w:name w:val="xl33"/>
    <w:basedOn w:val="Normal"/>
    <w:rsid w:val="00B27BE9"/>
    <w:pPr>
      <w:pBdr>
        <w:top w:val="single" w:sz="4" w:space="0" w:color="auto"/>
        <w:right w:val="single" w:sz="4" w:space="0" w:color="auto"/>
      </w:pBdr>
      <w:spacing w:before="100" w:beforeAutospacing="1" w:after="100" w:afterAutospacing="1"/>
      <w:jc w:val="center"/>
    </w:pPr>
    <w:rPr>
      <w:rFonts w:ascii=".VnTime" w:eastAsia="Arial Unicode MS" w:hAnsi=".VnTime" w:cs="Arial Unicode MS"/>
      <w:sz w:val="28"/>
      <w:szCs w:val="28"/>
      <w:lang w:val="en-US"/>
    </w:rPr>
  </w:style>
  <w:style w:type="paragraph" w:customStyle="1" w:styleId="xl34">
    <w:name w:val="xl34"/>
    <w:basedOn w:val="Normal"/>
    <w:rsid w:val="00B27BE9"/>
    <w:pPr>
      <w:pBdr>
        <w:left w:val="single" w:sz="4" w:space="0" w:color="auto"/>
        <w:bottom w:val="single" w:sz="4" w:space="0" w:color="auto"/>
      </w:pBdr>
      <w:spacing w:before="100" w:beforeAutospacing="1" w:after="100" w:afterAutospacing="1"/>
      <w:jc w:val="center"/>
    </w:pPr>
    <w:rPr>
      <w:rFonts w:ascii=".VnTime" w:eastAsia="Arial Unicode MS" w:hAnsi=".VnTime" w:cs="Arial Unicode MS"/>
      <w:sz w:val="28"/>
      <w:szCs w:val="28"/>
      <w:lang w:val="en-US"/>
    </w:rPr>
  </w:style>
  <w:style w:type="paragraph" w:customStyle="1" w:styleId="xl35">
    <w:name w:val="xl35"/>
    <w:basedOn w:val="Normal"/>
    <w:rsid w:val="00B27BE9"/>
    <w:pPr>
      <w:pBdr>
        <w:bottom w:val="single" w:sz="4" w:space="0" w:color="auto"/>
      </w:pBdr>
      <w:spacing w:before="100" w:beforeAutospacing="1" w:after="100" w:afterAutospacing="1"/>
      <w:jc w:val="center"/>
    </w:pPr>
    <w:rPr>
      <w:rFonts w:ascii=".VnTime" w:eastAsia="Arial Unicode MS" w:hAnsi=".VnTime" w:cs="Arial Unicode MS"/>
      <w:sz w:val="28"/>
      <w:szCs w:val="28"/>
      <w:lang w:val="en-US"/>
    </w:rPr>
  </w:style>
  <w:style w:type="paragraph" w:customStyle="1" w:styleId="xl36">
    <w:name w:val="xl36"/>
    <w:basedOn w:val="Normal"/>
    <w:rsid w:val="00B27BE9"/>
    <w:pPr>
      <w:pBdr>
        <w:bottom w:val="single" w:sz="4" w:space="0" w:color="auto"/>
        <w:right w:val="single" w:sz="4" w:space="0" w:color="auto"/>
      </w:pBdr>
      <w:spacing w:before="100" w:beforeAutospacing="1" w:after="100" w:afterAutospacing="1"/>
      <w:jc w:val="center"/>
    </w:pPr>
    <w:rPr>
      <w:rFonts w:ascii=".VnTime" w:eastAsia="Arial Unicode MS" w:hAnsi=".VnTime" w:cs="Arial Unicode MS"/>
      <w:sz w:val="28"/>
      <w:szCs w:val="28"/>
      <w:lang w:val="en-US"/>
    </w:rPr>
  </w:style>
  <w:style w:type="paragraph" w:customStyle="1" w:styleId="xl37">
    <w:name w:val="xl37"/>
    <w:basedOn w:val="Normal"/>
    <w:rsid w:val="00B27BE9"/>
    <w:pPr>
      <w:pBdr>
        <w:bottom w:val="single" w:sz="4" w:space="0" w:color="auto"/>
        <w:right w:val="single" w:sz="4" w:space="0" w:color="auto"/>
      </w:pBdr>
      <w:spacing w:before="100" w:beforeAutospacing="1" w:after="100" w:afterAutospacing="1"/>
      <w:jc w:val="right"/>
    </w:pPr>
    <w:rPr>
      <w:rFonts w:ascii=".VnTime" w:eastAsia="Arial Unicode MS" w:hAnsi=".VnTime" w:cs="Arial Unicode MS"/>
      <w:b/>
      <w:bCs/>
      <w:lang w:val="en-US"/>
    </w:rPr>
  </w:style>
  <w:style w:type="paragraph" w:customStyle="1" w:styleId="xl38">
    <w:name w:val="xl38"/>
    <w:basedOn w:val="Normal"/>
    <w:rsid w:val="00B27BE9"/>
    <w:pPr>
      <w:pBdr>
        <w:bottom w:val="single" w:sz="4" w:space="0" w:color="auto"/>
        <w:right w:val="single" w:sz="4" w:space="0" w:color="auto"/>
      </w:pBdr>
      <w:spacing w:before="100" w:beforeAutospacing="1" w:after="100" w:afterAutospacing="1"/>
      <w:jc w:val="right"/>
    </w:pPr>
    <w:rPr>
      <w:rFonts w:ascii=".VnTime" w:eastAsia="Arial Unicode MS" w:hAnsi=".VnTime" w:cs="Arial Unicode MS"/>
      <w:lang w:val="en-US"/>
    </w:rPr>
  </w:style>
  <w:style w:type="paragraph" w:customStyle="1" w:styleId="xl39">
    <w:name w:val="xl39"/>
    <w:basedOn w:val="Normal"/>
    <w:rsid w:val="00B27BE9"/>
    <w:pPr>
      <w:pBdr>
        <w:bottom w:val="single" w:sz="4" w:space="0" w:color="auto"/>
        <w:right w:val="single" w:sz="4" w:space="0" w:color="auto"/>
      </w:pBdr>
      <w:spacing w:before="100" w:beforeAutospacing="1" w:after="100" w:afterAutospacing="1"/>
      <w:jc w:val="right"/>
    </w:pPr>
    <w:rPr>
      <w:rFonts w:ascii=".VnArial Narrow" w:eastAsia="Arial Unicode MS" w:hAnsi=".VnArial Narrow" w:cs="Arial Unicode MS"/>
      <w:lang w:val="en-US"/>
    </w:rPr>
  </w:style>
  <w:style w:type="paragraph" w:customStyle="1" w:styleId="xl40">
    <w:name w:val="xl40"/>
    <w:basedOn w:val="Normal"/>
    <w:rsid w:val="00B27BE9"/>
    <w:pPr>
      <w:pBdr>
        <w:bottom w:val="single" w:sz="4" w:space="0" w:color="auto"/>
        <w:right w:val="single" w:sz="4" w:space="0" w:color="auto"/>
      </w:pBdr>
      <w:spacing w:before="100" w:beforeAutospacing="1" w:after="100" w:afterAutospacing="1"/>
    </w:pPr>
    <w:rPr>
      <w:rFonts w:ascii=".VnTime" w:eastAsia="Arial Unicode MS" w:hAnsi=".VnTime" w:cs="Arial Unicode MS"/>
      <w:lang w:val="en-US"/>
    </w:rPr>
  </w:style>
  <w:style w:type="paragraph" w:customStyle="1" w:styleId="xl41">
    <w:name w:val="xl41"/>
    <w:basedOn w:val="Normal"/>
    <w:rsid w:val="00B27BE9"/>
    <w:pPr>
      <w:pBdr>
        <w:left w:val="single" w:sz="4" w:space="0" w:color="auto"/>
        <w:bottom w:val="single" w:sz="4" w:space="0" w:color="auto"/>
        <w:right w:val="single" w:sz="4" w:space="0" w:color="auto"/>
      </w:pBdr>
      <w:spacing w:before="100" w:beforeAutospacing="1" w:after="100" w:afterAutospacing="1"/>
    </w:pPr>
    <w:rPr>
      <w:rFonts w:ascii=".VnArialH" w:eastAsia="Arial Unicode MS" w:hAnsi=".VnArialH" w:cs="Arial Unicode MS"/>
      <w:lang w:val="en-US"/>
    </w:rPr>
  </w:style>
  <w:style w:type="paragraph" w:customStyle="1" w:styleId="xl42">
    <w:name w:val="xl42"/>
    <w:basedOn w:val="Normal"/>
    <w:rsid w:val="00B27BE9"/>
    <w:pPr>
      <w:pBdr>
        <w:left w:val="single" w:sz="4" w:space="0" w:color="auto"/>
        <w:bottom w:val="single" w:sz="4" w:space="0" w:color="auto"/>
        <w:right w:val="single" w:sz="4" w:space="0" w:color="auto"/>
      </w:pBdr>
      <w:spacing w:before="100" w:beforeAutospacing="1" w:after="100" w:afterAutospacing="1"/>
    </w:pPr>
    <w:rPr>
      <w:rFonts w:ascii=".VnArial Narrow" w:eastAsia="Arial Unicode MS" w:hAnsi=".VnArial Narrow" w:cs="Arial Unicode MS"/>
      <w:b/>
      <w:bCs/>
      <w:lang w:val="en-US"/>
    </w:rPr>
  </w:style>
  <w:style w:type="paragraph" w:customStyle="1" w:styleId="xl43">
    <w:name w:val="xl43"/>
    <w:basedOn w:val="Normal"/>
    <w:rsid w:val="00B27BE9"/>
    <w:pPr>
      <w:pBdr>
        <w:left w:val="single" w:sz="4" w:space="0" w:color="auto"/>
        <w:bottom w:val="single" w:sz="4" w:space="0" w:color="auto"/>
        <w:right w:val="single" w:sz="4" w:space="0" w:color="auto"/>
      </w:pBdr>
      <w:spacing w:before="100" w:beforeAutospacing="1" w:after="100" w:afterAutospacing="1"/>
    </w:pPr>
    <w:rPr>
      <w:rFonts w:ascii=".VnArial Narrow" w:eastAsia="Arial Unicode MS" w:hAnsi=".VnArial Narrow" w:cs="Arial Unicode MS"/>
      <w:lang w:val="en-US"/>
    </w:rPr>
  </w:style>
  <w:style w:type="paragraph" w:customStyle="1" w:styleId="xl44">
    <w:name w:val="xl44"/>
    <w:basedOn w:val="Normal"/>
    <w:rsid w:val="00B27BE9"/>
    <w:pPr>
      <w:pBdr>
        <w:top w:val="single" w:sz="4" w:space="0" w:color="auto"/>
        <w:bottom w:val="single" w:sz="4" w:space="0" w:color="auto"/>
        <w:right w:val="single" w:sz="4" w:space="0" w:color="auto"/>
      </w:pBdr>
      <w:spacing w:before="100" w:beforeAutospacing="1" w:after="100" w:afterAutospacing="1"/>
      <w:jc w:val="center"/>
    </w:pPr>
    <w:rPr>
      <w:rFonts w:ascii=".VnTime" w:eastAsia="Arial Unicode MS" w:hAnsi=".VnTime" w:cs="Arial Unicode MS"/>
      <w:b/>
      <w:bCs/>
      <w:sz w:val="22"/>
      <w:szCs w:val="22"/>
      <w:lang w:val="en-US"/>
    </w:rPr>
  </w:style>
  <w:style w:type="paragraph" w:customStyle="1" w:styleId="xl45">
    <w:name w:val="xl45"/>
    <w:basedOn w:val="Normal"/>
    <w:rsid w:val="00B27BE9"/>
    <w:pPr>
      <w:pBdr>
        <w:left w:val="single" w:sz="4" w:space="0" w:color="auto"/>
        <w:right w:val="single" w:sz="4" w:space="0" w:color="auto"/>
      </w:pBdr>
      <w:spacing w:before="100" w:beforeAutospacing="1" w:after="100" w:afterAutospacing="1"/>
      <w:jc w:val="center"/>
      <w:textAlignment w:val="center"/>
    </w:pPr>
    <w:rPr>
      <w:rFonts w:ascii=".VnTime" w:eastAsia="Arial Unicode MS" w:hAnsi=".VnTime" w:cs="Arial Unicode MS"/>
      <w:b/>
      <w:bCs/>
      <w:sz w:val="22"/>
      <w:szCs w:val="22"/>
      <w:lang w:val="en-US"/>
    </w:rPr>
  </w:style>
  <w:style w:type="paragraph" w:customStyle="1" w:styleId="xl46">
    <w:name w:val="xl46"/>
    <w:basedOn w:val="Normal"/>
    <w:rsid w:val="00B27BE9"/>
    <w:pPr>
      <w:pBdr>
        <w:top w:val="single" w:sz="4" w:space="0" w:color="auto"/>
        <w:left w:val="single" w:sz="4" w:space="0" w:color="auto"/>
        <w:bottom w:val="single" w:sz="4" w:space="0" w:color="auto"/>
      </w:pBdr>
      <w:spacing w:before="100" w:beforeAutospacing="1" w:after="100" w:afterAutospacing="1"/>
      <w:jc w:val="center"/>
    </w:pPr>
    <w:rPr>
      <w:rFonts w:ascii=".VnTime" w:eastAsia="Arial Unicode MS" w:hAnsi=".VnTime" w:cs="Arial Unicode MS"/>
      <w:b/>
      <w:bCs/>
      <w:sz w:val="22"/>
      <w:szCs w:val="22"/>
      <w:lang w:val="en-US"/>
    </w:rPr>
  </w:style>
  <w:style w:type="paragraph" w:customStyle="1" w:styleId="xl47">
    <w:name w:val="xl47"/>
    <w:basedOn w:val="Normal"/>
    <w:rsid w:val="00B27BE9"/>
    <w:pPr>
      <w:pBdr>
        <w:top w:val="single" w:sz="4" w:space="0" w:color="auto"/>
        <w:left w:val="single" w:sz="4" w:space="0" w:color="auto"/>
      </w:pBdr>
      <w:spacing w:before="100" w:beforeAutospacing="1" w:after="100" w:afterAutospacing="1"/>
      <w:jc w:val="center"/>
    </w:pPr>
    <w:rPr>
      <w:rFonts w:ascii=".VnTime" w:eastAsia="Arial Unicode MS" w:hAnsi=".VnTime" w:cs="Arial Unicode MS"/>
      <w:b/>
      <w:bCs/>
      <w:sz w:val="22"/>
      <w:szCs w:val="22"/>
      <w:lang w:val="en-US"/>
    </w:rPr>
  </w:style>
  <w:style w:type="paragraph" w:customStyle="1" w:styleId="xl48">
    <w:name w:val="xl48"/>
    <w:basedOn w:val="Normal"/>
    <w:rsid w:val="00B27BE9"/>
    <w:pPr>
      <w:pBdr>
        <w:top w:val="single" w:sz="4" w:space="0" w:color="auto"/>
      </w:pBdr>
      <w:spacing w:before="100" w:beforeAutospacing="1" w:after="100" w:afterAutospacing="1"/>
      <w:jc w:val="center"/>
    </w:pPr>
    <w:rPr>
      <w:rFonts w:ascii=".VnTime" w:eastAsia="Arial Unicode MS" w:hAnsi=".VnTime" w:cs="Arial Unicode MS"/>
      <w:b/>
      <w:bCs/>
      <w:sz w:val="22"/>
      <w:szCs w:val="22"/>
      <w:lang w:val="en-US"/>
    </w:rPr>
  </w:style>
  <w:style w:type="paragraph" w:customStyle="1" w:styleId="xl49">
    <w:name w:val="xl49"/>
    <w:basedOn w:val="Normal"/>
    <w:rsid w:val="00B27BE9"/>
    <w:pPr>
      <w:pBdr>
        <w:top w:val="single" w:sz="4" w:space="0" w:color="auto"/>
        <w:right w:val="single" w:sz="4" w:space="0" w:color="auto"/>
      </w:pBdr>
      <w:spacing w:before="100" w:beforeAutospacing="1" w:after="100" w:afterAutospacing="1"/>
      <w:jc w:val="center"/>
    </w:pPr>
    <w:rPr>
      <w:rFonts w:ascii=".VnTime" w:eastAsia="Arial Unicode MS" w:hAnsi=".VnTime" w:cs="Arial Unicode MS"/>
      <w:b/>
      <w:bCs/>
      <w:sz w:val="22"/>
      <w:szCs w:val="22"/>
      <w:lang w:val="en-US"/>
    </w:rPr>
  </w:style>
  <w:style w:type="paragraph" w:customStyle="1" w:styleId="xl50">
    <w:name w:val="xl50"/>
    <w:basedOn w:val="Normal"/>
    <w:rsid w:val="00B27B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Arial Unicode MS" w:hAnsi=".VnTime" w:cs="Arial Unicode MS"/>
      <w:b/>
      <w:bCs/>
      <w:sz w:val="22"/>
      <w:szCs w:val="22"/>
      <w:lang w:val="en-US"/>
    </w:rPr>
  </w:style>
  <w:style w:type="paragraph" w:customStyle="1" w:styleId="xl51">
    <w:name w:val="xl51"/>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Arial Unicode MS" w:hAnsi=".VnTime" w:cs="Arial Unicode MS"/>
      <w:b/>
      <w:bCs/>
      <w:lang w:val="en-US"/>
    </w:rPr>
  </w:style>
  <w:style w:type="paragraph" w:customStyle="1" w:styleId="xl52">
    <w:name w:val="xl52"/>
    <w:basedOn w:val="Normal"/>
    <w:rsid w:val="00B27B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Arial Unicode MS" w:hAnsi=".VnTime" w:cs="Arial Unicode MS"/>
      <w:b/>
      <w:bCs/>
      <w:sz w:val="22"/>
      <w:szCs w:val="22"/>
      <w:lang w:val="en-US"/>
    </w:rPr>
  </w:style>
  <w:style w:type="paragraph" w:customStyle="1" w:styleId="xl53">
    <w:name w:val="xl53"/>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Arial Unicode MS" w:hAnsi=".VnTime" w:cs="Arial Unicode MS"/>
      <w:b/>
      <w:bCs/>
      <w:lang w:val="en-US"/>
    </w:rPr>
  </w:style>
  <w:style w:type="character" w:customStyle="1" w:styleId="BalloonTextChar">
    <w:name w:val="Balloon Text Char"/>
    <w:link w:val="BalloonText"/>
    <w:rsid w:val="00B27BE9"/>
    <w:rPr>
      <w:rFonts w:ascii="Tahoma" w:hAnsi="Tahoma" w:cs="Tahoma"/>
      <w:sz w:val="16"/>
      <w:szCs w:val="16"/>
      <w:lang w:val="vi-VN"/>
    </w:rPr>
  </w:style>
  <w:style w:type="paragraph" w:customStyle="1" w:styleId="CharChar2">
    <w:name w:val="Char Char2"/>
    <w:basedOn w:val="DocumentMap"/>
    <w:autoRedefine/>
    <w:rsid w:val="00B27BE9"/>
    <w:pPr>
      <w:widowControl w:val="0"/>
      <w:shd w:val="clear" w:color="auto" w:fill="000080"/>
      <w:jc w:val="both"/>
    </w:pPr>
    <w:rPr>
      <w:rFonts w:eastAsia="SimSun" w:cs="Times New Roman"/>
      <w:kern w:val="2"/>
      <w:sz w:val="24"/>
      <w:szCs w:val="24"/>
      <w:lang w:eastAsia="zh-CN"/>
    </w:rPr>
  </w:style>
  <w:style w:type="paragraph" w:styleId="DocumentMap">
    <w:name w:val="Document Map"/>
    <w:basedOn w:val="Normal"/>
    <w:link w:val="DocumentMapChar"/>
    <w:rsid w:val="00B27BE9"/>
    <w:rPr>
      <w:rFonts w:ascii="Tahoma" w:eastAsia="MS Mincho" w:hAnsi="Tahoma" w:cs="Tahoma"/>
      <w:sz w:val="16"/>
      <w:szCs w:val="16"/>
      <w:lang w:val="en-US"/>
    </w:rPr>
  </w:style>
  <w:style w:type="character" w:customStyle="1" w:styleId="DocumentMapChar">
    <w:name w:val="Document Map Char"/>
    <w:basedOn w:val="DefaultParagraphFont"/>
    <w:link w:val="DocumentMap"/>
    <w:rsid w:val="00B27BE9"/>
    <w:rPr>
      <w:rFonts w:ascii="Tahoma" w:eastAsia="MS Mincho" w:hAnsi="Tahoma" w:cs="Tahoma"/>
      <w:sz w:val="16"/>
      <w:szCs w:val="16"/>
    </w:rPr>
  </w:style>
  <w:style w:type="character" w:styleId="Hyperlink">
    <w:name w:val="Hyperlink"/>
    <w:unhideWhenUsed/>
    <w:rsid w:val="00B27BE9"/>
    <w:rPr>
      <w:color w:val="0000FF"/>
      <w:u w:val="single"/>
    </w:rPr>
  </w:style>
  <w:style w:type="character" w:styleId="FollowedHyperlink">
    <w:name w:val="FollowedHyperlink"/>
    <w:uiPriority w:val="99"/>
    <w:unhideWhenUsed/>
    <w:rsid w:val="00B27BE9"/>
    <w:rPr>
      <w:color w:val="800080"/>
      <w:u w:val="single"/>
    </w:rPr>
  </w:style>
  <w:style w:type="paragraph" w:customStyle="1" w:styleId="msonormal0">
    <w:name w:val="msonormal"/>
    <w:basedOn w:val="Normal"/>
    <w:rsid w:val="00B27BE9"/>
    <w:pPr>
      <w:spacing w:before="100" w:beforeAutospacing="1" w:after="100" w:afterAutospacing="1"/>
    </w:pPr>
    <w:rPr>
      <w:rFonts w:eastAsia="Times New Roman"/>
      <w:lang w:eastAsia="vi-VN"/>
    </w:rPr>
  </w:style>
  <w:style w:type="paragraph" w:customStyle="1" w:styleId="xl75">
    <w:name w:val="xl75"/>
    <w:basedOn w:val="Normal"/>
    <w:rsid w:val="00B27BE9"/>
    <w:pPr>
      <w:spacing w:before="100" w:beforeAutospacing="1" w:after="100" w:afterAutospacing="1"/>
      <w:textAlignment w:val="center"/>
    </w:pPr>
    <w:rPr>
      <w:rFonts w:eastAsia="Times New Roman"/>
      <w:lang w:eastAsia="vi-VN"/>
    </w:rPr>
  </w:style>
  <w:style w:type="paragraph" w:customStyle="1" w:styleId="xl76">
    <w:name w:val="xl76"/>
    <w:basedOn w:val="Normal"/>
    <w:rsid w:val="00B27BE9"/>
    <w:pPr>
      <w:spacing w:before="100" w:beforeAutospacing="1" w:after="100" w:afterAutospacing="1"/>
      <w:jc w:val="center"/>
    </w:pPr>
    <w:rPr>
      <w:rFonts w:eastAsia="Times New Roman"/>
      <w:lang w:eastAsia="vi-VN"/>
    </w:rPr>
  </w:style>
  <w:style w:type="paragraph" w:customStyle="1" w:styleId="xl77">
    <w:name w:val="xl77"/>
    <w:basedOn w:val="Normal"/>
    <w:rsid w:val="00B27BE9"/>
    <w:pPr>
      <w:spacing w:before="100" w:beforeAutospacing="1" w:after="100" w:afterAutospacing="1"/>
    </w:pPr>
    <w:rPr>
      <w:rFonts w:eastAsia="Times New Roman"/>
      <w:lang w:eastAsia="vi-VN"/>
    </w:rPr>
  </w:style>
  <w:style w:type="paragraph" w:customStyle="1" w:styleId="xl78">
    <w:name w:val="xl78"/>
    <w:basedOn w:val="Normal"/>
    <w:rsid w:val="00B27BE9"/>
    <w:pPr>
      <w:spacing w:before="100" w:beforeAutospacing="1" w:after="100" w:afterAutospacing="1"/>
      <w:jc w:val="right"/>
      <w:textAlignment w:val="center"/>
    </w:pPr>
    <w:rPr>
      <w:rFonts w:eastAsia="Times New Roman"/>
      <w:lang w:eastAsia="vi-VN"/>
    </w:rPr>
  </w:style>
  <w:style w:type="paragraph" w:customStyle="1" w:styleId="xl79">
    <w:name w:val="xl79"/>
    <w:basedOn w:val="Normal"/>
    <w:rsid w:val="00B27BE9"/>
    <w:pPr>
      <w:spacing w:before="100" w:beforeAutospacing="1" w:after="100" w:afterAutospacing="1"/>
      <w:jc w:val="right"/>
      <w:textAlignment w:val="center"/>
    </w:pPr>
    <w:rPr>
      <w:rFonts w:eastAsia="Times New Roman"/>
      <w:lang w:eastAsia="vi-VN"/>
    </w:rPr>
  </w:style>
  <w:style w:type="paragraph" w:customStyle="1" w:styleId="xl80">
    <w:name w:val="xl80"/>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81">
    <w:name w:val="xl81"/>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82">
    <w:name w:val="xl82"/>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83">
    <w:name w:val="xl83"/>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84">
    <w:name w:val="xl84"/>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85">
    <w:name w:val="xl85"/>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86">
    <w:name w:val="xl86"/>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sz w:val="26"/>
      <w:szCs w:val="26"/>
      <w:lang w:eastAsia="vi-VN"/>
    </w:rPr>
  </w:style>
  <w:style w:type="paragraph" w:customStyle="1" w:styleId="xl87">
    <w:name w:val="xl87"/>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color w:val="000000"/>
      <w:sz w:val="26"/>
      <w:szCs w:val="26"/>
      <w:lang w:eastAsia="vi-VN"/>
    </w:rPr>
  </w:style>
  <w:style w:type="paragraph" w:customStyle="1" w:styleId="xl88">
    <w:name w:val="xl88"/>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color w:val="000000"/>
      <w:sz w:val="26"/>
      <w:szCs w:val="26"/>
      <w:lang w:eastAsia="vi-VN"/>
    </w:rPr>
  </w:style>
  <w:style w:type="paragraph" w:customStyle="1" w:styleId="xl89">
    <w:name w:val="xl89"/>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90">
    <w:name w:val="xl90"/>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color w:val="000000"/>
      <w:sz w:val="26"/>
      <w:szCs w:val="26"/>
      <w:lang w:eastAsia="vi-VN"/>
    </w:rPr>
  </w:style>
  <w:style w:type="paragraph" w:customStyle="1" w:styleId="xl91">
    <w:name w:val="xl91"/>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6"/>
      <w:szCs w:val="26"/>
      <w:lang w:eastAsia="vi-VN"/>
    </w:rPr>
  </w:style>
  <w:style w:type="paragraph" w:customStyle="1" w:styleId="xl92">
    <w:name w:val="xl92"/>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93">
    <w:name w:val="xl93"/>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94">
    <w:name w:val="xl94"/>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95">
    <w:name w:val="xl95"/>
    <w:basedOn w:val="Normal"/>
    <w:rsid w:val="00B27BE9"/>
    <w:pPr>
      <w:spacing w:before="100" w:beforeAutospacing="1" w:after="100" w:afterAutospacing="1"/>
      <w:jc w:val="center"/>
      <w:textAlignment w:val="center"/>
    </w:pPr>
    <w:rPr>
      <w:rFonts w:eastAsia="Times New Roman"/>
      <w:b/>
      <w:bCs/>
      <w:sz w:val="26"/>
      <w:szCs w:val="26"/>
      <w:lang w:eastAsia="vi-VN"/>
    </w:rPr>
  </w:style>
  <w:style w:type="paragraph" w:customStyle="1" w:styleId="xl96">
    <w:name w:val="xl96"/>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6"/>
      <w:szCs w:val="26"/>
      <w:lang w:eastAsia="vi-VN"/>
    </w:rPr>
  </w:style>
  <w:style w:type="paragraph" w:customStyle="1" w:styleId="xl97">
    <w:name w:val="xl97"/>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6"/>
      <w:szCs w:val="26"/>
      <w:lang w:eastAsia="vi-VN"/>
    </w:rPr>
  </w:style>
  <w:style w:type="paragraph" w:customStyle="1" w:styleId="xl98">
    <w:name w:val="xl98"/>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6"/>
      <w:szCs w:val="26"/>
      <w:lang w:eastAsia="vi-VN"/>
    </w:rPr>
  </w:style>
  <w:style w:type="paragraph" w:customStyle="1" w:styleId="xl99">
    <w:name w:val="xl99"/>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100">
    <w:name w:val="xl100"/>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101">
    <w:name w:val="xl101"/>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olor w:val="000000"/>
      <w:sz w:val="26"/>
      <w:szCs w:val="26"/>
      <w:lang w:eastAsia="vi-VN"/>
    </w:rPr>
  </w:style>
  <w:style w:type="paragraph" w:customStyle="1" w:styleId="xl102">
    <w:name w:val="xl102"/>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olor w:val="000000"/>
      <w:sz w:val="26"/>
      <w:szCs w:val="26"/>
      <w:lang w:eastAsia="vi-VN"/>
    </w:rPr>
  </w:style>
  <w:style w:type="paragraph" w:customStyle="1" w:styleId="xl103">
    <w:name w:val="xl103"/>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olor w:val="000000"/>
      <w:sz w:val="26"/>
      <w:szCs w:val="26"/>
      <w:lang w:eastAsia="vi-VN"/>
    </w:rPr>
  </w:style>
  <w:style w:type="paragraph" w:customStyle="1" w:styleId="xl104">
    <w:name w:val="xl104"/>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olor w:val="000000"/>
      <w:sz w:val="26"/>
      <w:szCs w:val="26"/>
      <w:lang w:eastAsia="vi-VN"/>
    </w:rPr>
  </w:style>
  <w:style w:type="paragraph" w:customStyle="1" w:styleId="xl105">
    <w:name w:val="xl105"/>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olor w:val="000000"/>
      <w:sz w:val="26"/>
      <w:szCs w:val="26"/>
      <w:lang w:eastAsia="vi-VN"/>
    </w:rPr>
  </w:style>
  <w:style w:type="paragraph" w:customStyle="1" w:styleId="xl106">
    <w:name w:val="xl106"/>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olor w:val="000000"/>
      <w:sz w:val="26"/>
      <w:szCs w:val="26"/>
      <w:lang w:eastAsia="vi-VN"/>
    </w:rPr>
  </w:style>
  <w:style w:type="paragraph" w:customStyle="1" w:styleId="xl107">
    <w:name w:val="xl107"/>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6"/>
      <w:szCs w:val="26"/>
      <w:lang w:eastAsia="vi-VN"/>
    </w:rPr>
  </w:style>
  <w:style w:type="paragraph" w:customStyle="1" w:styleId="xl108">
    <w:name w:val="xl108"/>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109">
    <w:name w:val="xl109"/>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110">
    <w:name w:val="xl110"/>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6"/>
      <w:szCs w:val="26"/>
      <w:lang w:eastAsia="vi-VN"/>
    </w:rPr>
  </w:style>
  <w:style w:type="paragraph" w:customStyle="1" w:styleId="xl111">
    <w:name w:val="xl111"/>
    <w:basedOn w:val="Normal"/>
    <w:rsid w:val="00B27BE9"/>
    <w:pPr>
      <w:pBdr>
        <w:top w:val="single" w:sz="4" w:space="0" w:color="auto"/>
        <w:left w:val="single" w:sz="4" w:space="0" w:color="auto"/>
        <w:right w:val="single" w:sz="4" w:space="0" w:color="auto"/>
      </w:pBdr>
      <w:spacing w:before="100" w:beforeAutospacing="1" w:after="100" w:afterAutospacing="1"/>
      <w:jc w:val="right"/>
      <w:textAlignment w:val="center"/>
    </w:pPr>
    <w:rPr>
      <w:rFonts w:eastAsia="Times New Roman"/>
      <w:color w:val="000000"/>
      <w:sz w:val="26"/>
      <w:szCs w:val="26"/>
      <w:lang w:eastAsia="vi-VN"/>
    </w:rPr>
  </w:style>
  <w:style w:type="paragraph" w:customStyle="1" w:styleId="xl112">
    <w:name w:val="xl112"/>
    <w:basedOn w:val="Normal"/>
    <w:rsid w:val="00B27BE9"/>
    <w:pPr>
      <w:pBdr>
        <w:left w:val="single" w:sz="4" w:space="0" w:color="auto"/>
        <w:right w:val="single" w:sz="4" w:space="0" w:color="auto"/>
      </w:pBdr>
      <w:spacing w:before="100" w:beforeAutospacing="1" w:after="100" w:afterAutospacing="1"/>
      <w:textAlignment w:val="center"/>
    </w:pPr>
    <w:rPr>
      <w:rFonts w:eastAsia="Times New Roman"/>
      <w:sz w:val="26"/>
      <w:szCs w:val="26"/>
      <w:lang w:eastAsia="vi-VN"/>
    </w:rPr>
  </w:style>
  <w:style w:type="paragraph" w:customStyle="1" w:styleId="xl113">
    <w:name w:val="xl113"/>
    <w:basedOn w:val="Normal"/>
    <w:rsid w:val="00B27BE9"/>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6"/>
      <w:szCs w:val="26"/>
      <w:lang w:eastAsia="vi-VN"/>
    </w:rPr>
  </w:style>
  <w:style w:type="paragraph" w:customStyle="1" w:styleId="xl114">
    <w:name w:val="xl114"/>
    <w:basedOn w:val="Normal"/>
    <w:rsid w:val="00B27BE9"/>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115">
    <w:name w:val="xl115"/>
    <w:basedOn w:val="Normal"/>
    <w:rsid w:val="00B27BE9"/>
    <w:pPr>
      <w:pBdr>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olor w:val="000000"/>
      <w:sz w:val="26"/>
      <w:szCs w:val="26"/>
      <w:lang w:eastAsia="vi-VN"/>
    </w:rPr>
  </w:style>
  <w:style w:type="paragraph" w:customStyle="1" w:styleId="xl116">
    <w:name w:val="xl116"/>
    <w:basedOn w:val="Normal"/>
    <w:rsid w:val="00B27BE9"/>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117">
    <w:name w:val="xl117"/>
    <w:basedOn w:val="Normal"/>
    <w:rsid w:val="00B27BE9"/>
    <w:pPr>
      <w:pBdr>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olor w:val="000000"/>
      <w:sz w:val="26"/>
      <w:szCs w:val="26"/>
      <w:lang w:eastAsia="vi-VN"/>
    </w:rPr>
  </w:style>
  <w:style w:type="paragraph" w:customStyle="1" w:styleId="xl118">
    <w:name w:val="xl118"/>
    <w:basedOn w:val="Normal"/>
    <w:rsid w:val="00B27BE9"/>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119">
    <w:name w:val="xl119"/>
    <w:basedOn w:val="Normal"/>
    <w:rsid w:val="00B27BE9"/>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b/>
      <w:bCs/>
      <w:lang w:eastAsia="vi-VN"/>
    </w:rPr>
  </w:style>
  <w:style w:type="paragraph" w:customStyle="1" w:styleId="xl120">
    <w:name w:val="xl120"/>
    <w:basedOn w:val="Normal"/>
    <w:rsid w:val="00B27BE9"/>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lang w:eastAsia="vi-VN"/>
    </w:rPr>
  </w:style>
  <w:style w:type="paragraph" w:customStyle="1" w:styleId="xl121">
    <w:name w:val="xl121"/>
    <w:basedOn w:val="Normal"/>
    <w:rsid w:val="00B27BE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olor w:val="000000"/>
      <w:sz w:val="26"/>
      <w:szCs w:val="26"/>
      <w:lang w:eastAsia="vi-VN"/>
    </w:rPr>
  </w:style>
  <w:style w:type="paragraph" w:customStyle="1" w:styleId="xl122">
    <w:name w:val="xl122"/>
    <w:basedOn w:val="Normal"/>
    <w:rsid w:val="00B27BE9"/>
    <w:pPr>
      <w:pBdr>
        <w:left w:val="single" w:sz="4" w:space="0" w:color="auto"/>
        <w:right w:val="single" w:sz="4" w:space="0" w:color="auto"/>
      </w:pBdr>
      <w:spacing w:before="100" w:beforeAutospacing="1" w:after="100" w:afterAutospacing="1"/>
      <w:jc w:val="center"/>
      <w:textAlignment w:val="center"/>
    </w:pPr>
    <w:rPr>
      <w:rFonts w:eastAsia="Times New Roman"/>
      <w:color w:val="000000"/>
      <w:sz w:val="26"/>
      <w:szCs w:val="26"/>
      <w:lang w:eastAsia="vi-VN"/>
    </w:rPr>
  </w:style>
  <w:style w:type="paragraph" w:customStyle="1" w:styleId="xl123">
    <w:name w:val="xl123"/>
    <w:basedOn w:val="Normal"/>
    <w:rsid w:val="00B27BE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6"/>
      <w:szCs w:val="26"/>
      <w:lang w:eastAsia="vi-VN"/>
    </w:rPr>
  </w:style>
  <w:style w:type="paragraph" w:customStyle="1" w:styleId="xl124">
    <w:name w:val="xl124"/>
    <w:basedOn w:val="Normal"/>
    <w:rsid w:val="00B27BE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olor w:val="000000"/>
      <w:sz w:val="26"/>
      <w:szCs w:val="26"/>
      <w:lang w:eastAsia="vi-VN"/>
    </w:rPr>
  </w:style>
  <w:style w:type="paragraph" w:customStyle="1" w:styleId="xl125">
    <w:name w:val="xl125"/>
    <w:basedOn w:val="Normal"/>
    <w:rsid w:val="00B27BE9"/>
    <w:pPr>
      <w:pBdr>
        <w:left w:val="single" w:sz="4" w:space="0" w:color="auto"/>
        <w:right w:val="single" w:sz="4" w:space="0" w:color="auto"/>
      </w:pBdr>
      <w:spacing w:before="100" w:beforeAutospacing="1" w:after="100" w:afterAutospacing="1"/>
      <w:jc w:val="center"/>
      <w:textAlignment w:val="center"/>
    </w:pPr>
    <w:rPr>
      <w:rFonts w:eastAsia="Times New Roman"/>
      <w:color w:val="000000"/>
      <w:sz w:val="26"/>
      <w:szCs w:val="26"/>
      <w:lang w:eastAsia="vi-VN"/>
    </w:rPr>
  </w:style>
  <w:style w:type="paragraph" w:customStyle="1" w:styleId="xl126">
    <w:name w:val="xl126"/>
    <w:basedOn w:val="Normal"/>
    <w:rsid w:val="00B27BE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6"/>
      <w:szCs w:val="26"/>
      <w:lang w:eastAsia="vi-VN"/>
    </w:rPr>
  </w:style>
  <w:style w:type="paragraph" w:customStyle="1" w:styleId="xl127">
    <w:name w:val="xl127"/>
    <w:basedOn w:val="Normal"/>
    <w:rsid w:val="00B27BE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6"/>
      <w:szCs w:val="26"/>
      <w:lang w:eastAsia="vi-VN"/>
    </w:rPr>
  </w:style>
  <w:style w:type="paragraph" w:customStyle="1" w:styleId="xl128">
    <w:name w:val="xl128"/>
    <w:basedOn w:val="Normal"/>
    <w:rsid w:val="00B27BE9"/>
    <w:pPr>
      <w:pBdr>
        <w:left w:val="single" w:sz="4" w:space="0" w:color="auto"/>
        <w:right w:val="single" w:sz="4" w:space="0" w:color="auto"/>
      </w:pBdr>
      <w:spacing w:before="100" w:beforeAutospacing="1" w:after="100" w:afterAutospacing="1"/>
      <w:jc w:val="center"/>
      <w:textAlignment w:val="center"/>
    </w:pPr>
    <w:rPr>
      <w:rFonts w:eastAsia="Times New Roman"/>
      <w:sz w:val="26"/>
      <w:szCs w:val="26"/>
      <w:lang w:eastAsia="vi-VN"/>
    </w:rPr>
  </w:style>
  <w:style w:type="paragraph" w:customStyle="1" w:styleId="xl129">
    <w:name w:val="xl129"/>
    <w:basedOn w:val="Normal"/>
    <w:rsid w:val="00B27BE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6"/>
      <w:szCs w:val="26"/>
      <w:lang w:eastAsia="vi-VN"/>
    </w:rPr>
  </w:style>
  <w:style w:type="paragraph" w:customStyle="1" w:styleId="xl130">
    <w:name w:val="xl130"/>
    <w:basedOn w:val="Normal"/>
    <w:rsid w:val="00B27BE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b/>
      <w:bCs/>
      <w:color w:val="000000"/>
      <w:sz w:val="26"/>
      <w:szCs w:val="26"/>
      <w:lang w:eastAsia="vi-VN"/>
    </w:rPr>
  </w:style>
  <w:style w:type="paragraph" w:customStyle="1" w:styleId="xl131">
    <w:name w:val="xl131"/>
    <w:basedOn w:val="Normal"/>
    <w:rsid w:val="00B27BE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sz w:val="26"/>
      <w:szCs w:val="26"/>
      <w:lang w:eastAsia="vi-VN"/>
    </w:rPr>
  </w:style>
  <w:style w:type="paragraph" w:customStyle="1" w:styleId="xl132">
    <w:name w:val="xl132"/>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sz w:val="26"/>
      <w:szCs w:val="26"/>
      <w:lang w:eastAsia="vi-VN"/>
    </w:rPr>
  </w:style>
  <w:style w:type="paragraph" w:customStyle="1" w:styleId="xl133">
    <w:name w:val="xl133"/>
    <w:basedOn w:val="Normal"/>
    <w:rsid w:val="00B27BE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b/>
      <w:bCs/>
      <w:color w:val="000000"/>
      <w:sz w:val="26"/>
      <w:szCs w:val="26"/>
      <w:lang w:eastAsia="vi-VN"/>
    </w:rPr>
  </w:style>
  <w:style w:type="paragraph" w:customStyle="1" w:styleId="xl134">
    <w:name w:val="xl134"/>
    <w:basedOn w:val="Normal"/>
    <w:rsid w:val="00B27BE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sz w:val="26"/>
      <w:szCs w:val="26"/>
      <w:lang w:eastAsia="vi-VN"/>
    </w:rPr>
  </w:style>
  <w:style w:type="paragraph" w:customStyle="1" w:styleId="xl135">
    <w:name w:val="xl135"/>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sz w:val="26"/>
      <w:szCs w:val="26"/>
      <w:lang w:eastAsia="vi-VN"/>
    </w:rPr>
  </w:style>
  <w:style w:type="paragraph" w:customStyle="1" w:styleId="xl136">
    <w:name w:val="xl136"/>
    <w:basedOn w:val="Normal"/>
    <w:rsid w:val="00B27BE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b/>
      <w:bCs/>
      <w:color w:val="000000"/>
      <w:sz w:val="26"/>
      <w:szCs w:val="26"/>
      <w:lang w:eastAsia="vi-VN"/>
    </w:rPr>
  </w:style>
  <w:style w:type="paragraph" w:customStyle="1" w:styleId="xl137">
    <w:name w:val="xl137"/>
    <w:basedOn w:val="Normal"/>
    <w:rsid w:val="00B27BE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sz w:val="26"/>
      <w:szCs w:val="26"/>
      <w:lang w:eastAsia="vi-VN"/>
    </w:rPr>
  </w:style>
  <w:style w:type="paragraph" w:customStyle="1" w:styleId="xl138">
    <w:name w:val="xl138"/>
    <w:basedOn w:val="Normal"/>
    <w:rsid w:val="00B27BE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b/>
      <w:bCs/>
      <w:color w:val="000000"/>
      <w:lang w:eastAsia="vi-VN"/>
    </w:rPr>
  </w:style>
  <w:style w:type="paragraph" w:customStyle="1" w:styleId="xl139">
    <w:name w:val="xl139"/>
    <w:basedOn w:val="Normal"/>
    <w:rsid w:val="00B27BE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lang w:eastAsia="vi-VN"/>
    </w:rPr>
  </w:style>
  <w:style w:type="paragraph" w:customStyle="1" w:styleId="xl140">
    <w:name w:val="xl140"/>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b/>
      <w:bCs/>
      <w:sz w:val="26"/>
      <w:szCs w:val="26"/>
      <w:lang w:eastAsia="vi-VN"/>
    </w:rPr>
  </w:style>
  <w:style w:type="paragraph" w:styleId="NormalWeb">
    <w:name w:val="Normal (Web)"/>
    <w:basedOn w:val="Normal"/>
    <w:uiPriority w:val="99"/>
    <w:unhideWhenUsed/>
    <w:rsid w:val="007379FA"/>
    <w:pPr>
      <w:spacing w:before="100" w:beforeAutospacing="1" w:after="100" w:afterAutospacing="1"/>
    </w:pPr>
    <w:rPr>
      <w:rFonts w:eastAsia="Times New Roman"/>
      <w:lang w:eastAsia="vi-VN"/>
    </w:rPr>
  </w:style>
  <w:style w:type="character" w:customStyle="1" w:styleId="UnresolvedMention1">
    <w:name w:val="Unresolved Mention1"/>
    <w:basedOn w:val="DefaultParagraphFont"/>
    <w:uiPriority w:val="99"/>
    <w:semiHidden/>
    <w:unhideWhenUsed/>
    <w:rsid w:val="005E451A"/>
    <w:rPr>
      <w:color w:val="605E5C"/>
      <w:shd w:val="clear" w:color="auto" w:fill="E1DFDD"/>
    </w:rPr>
  </w:style>
  <w:style w:type="paragraph" w:customStyle="1" w:styleId="CharCharCharChar0">
    <w:name w:val="Char Char Char Char"/>
    <w:basedOn w:val="Normal"/>
    <w:semiHidden/>
    <w:rsid w:val="00607BED"/>
    <w:pPr>
      <w:autoSpaceDE w:val="0"/>
      <w:autoSpaceDN w:val="0"/>
      <w:adjustRightInd w:val="0"/>
      <w:spacing w:before="120" w:after="160" w:line="240" w:lineRule="exact"/>
    </w:pPr>
    <w:rPr>
      <w:rFonts w:ascii="Verdana" w:eastAsia="Times New Roman" w:hAnsi="Verdana"/>
      <w:sz w:val="20"/>
      <w:szCs w:val="20"/>
      <w:lang w:val="en-US"/>
    </w:rPr>
  </w:style>
  <w:style w:type="paragraph" w:customStyle="1" w:styleId="CharCharCharChar1">
    <w:name w:val="Char Char Char Char"/>
    <w:basedOn w:val="Normal"/>
    <w:semiHidden/>
    <w:rsid w:val="00E20142"/>
    <w:pPr>
      <w:autoSpaceDE w:val="0"/>
      <w:autoSpaceDN w:val="0"/>
      <w:adjustRightInd w:val="0"/>
      <w:spacing w:before="120" w:after="160" w:line="240" w:lineRule="exact"/>
    </w:pPr>
    <w:rPr>
      <w:rFonts w:ascii="Verdana" w:eastAsia="Times New Roman" w:hAnsi="Verdana"/>
      <w:sz w:val="20"/>
      <w:szCs w:val="20"/>
      <w:lang w:val="en-US"/>
    </w:rPr>
  </w:style>
  <w:style w:type="character" w:customStyle="1" w:styleId="UnresolvedMention2">
    <w:name w:val="Unresolved Mention2"/>
    <w:basedOn w:val="DefaultParagraphFont"/>
    <w:uiPriority w:val="99"/>
    <w:semiHidden/>
    <w:unhideWhenUsed/>
    <w:rsid w:val="00337AAE"/>
    <w:rPr>
      <w:color w:val="605E5C"/>
      <w:shd w:val="clear" w:color="auto" w:fill="E1DFDD"/>
    </w:rPr>
  </w:style>
  <w:style w:type="paragraph" w:customStyle="1" w:styleId="CharCharCharChar2">
    <w:name w:val="Char Char Char Char"/>
    <w:basedOn w:val="Normal"/>
    <w:semiHidden/>
    <w:rsid w:val="00CF44B1"/>
    <w:pPr>
      <w:autoSpaceDE w:val="0"/>
      <w:autoSpaceDN w:val="0"/>
      <w:adjustRightInd w:val="0"/>
      <w:spacing w:before="120" w:after="160" w:line="240" w:lineRule="exact"/>
    </w:pPr>
    <w:rPr>
      <w:rFonts w:ascii="Verdana" w:eastAsia="Times New Roman" w:hAnsi="Verdana"/>
      <w:sz w:val="20"/>
      <w:szCs w:val="20"/>
      <w:lang w:val="en-US"/>
    </w:rPr>
  </w:style>
  <w:style w:type="character" w:styleId="Emphasis">
    <w:name w:val="Emphasis"/>
    <w:uiPriority w:val="20"/>
    <w:qFormat/>
    <w:rsid w:val="003227E0"/>
    <w:rPr>
      <w:i/>
      <w:iCs/>
    </w:rPr>
  </w:style>
</w:styles>
</file>

<file path=word/webSettings.xml><?xml version="1.0" encoding="utf-8"?>
<w:webSettings xmlns:r="http://schemas.openxmlformats.org/officeDocument/2006/relationships" xmlns:w="http://schemas.openxmlformats.org/wordprocessingml/2006/main">
  <w:divs>
    <w:div w:id="31030981">
      <w:bodyDiv w:val="1"/>
      <w:marLeft w:val="0"/>
      <w:marRight w:val="0"/>
      <w:marTop w:val="0"/>
      <w:marBottom w:val="0"/>
      <w:divBdr>
        <w:top w:val="none" w:sz="0" w:space="0" w:color="auto"/>
        <w:left w:val="none" w:sz="0" w:space="0" w:color="auto"/>
        <w:bottom w:val="none" w:sz="0" w:space="0" w:color="auto"/>
        <w:right w:val="none" w:sz="0" w:space="0" w:color="auto"/>
      </w:divBdr>
    </w:div>
    <w:div w:id="116720265">
      <w:bodyDiv w:val="1"/>
      <w:marLeft w:val="0"/>
      <w:marRight w:val="0"/>
      <w:marTop w:val="0"/>
      <w:marBottom w:val="0"/>
      <w:divBdr>
        <w:top w:val="none" w:sz="0" w:space="0" w:color="auto"/>
        <w:left w:val="none" w:sz="0" w:space="0" w:color="auto"/>
        <w:bottom w:val="none" w:sz="0" w:space="0" w:color="auto"/>
        <w:right w:val="none" w:sz="0" w:space="0" w:color="auto"/>
      </w:divBdr>
    </w:div>
    <w:div w:id="155656443">
      <w:bodyDiv w:val="1"/>
      <w:marLeft w:val="0"/>
      <w:marRight w:val="0"/>
      <w:marTop w:val="0"/>
      <w:marBottom w:val="0"/>
      <w:divBdr>
        <w:top w:val="none" w:sz="0" w:space="0" w:color="auto"/>
        <w:left w:val="none" w:sz="0" w:space="0" w:color="auto"/>
        <w:bottom w:val="none" w:sz="0" w:space="0" w:color="auto"/>
        <w:right w:val="none" w:sz="0" w:space="0" w:color="auto"/>
      </w:divBdr>
    </w:div>
    <w:div w:id="192501086">
      <w:bodyDiv w:val="1"/>
      <w:marLeft w:val="0"/>
      <w:marRight w:val="0"/>
      <w:marTop w:val="0"/>
      <w:marBottom w:val="0"/>
      <w:divBdr>
        <w:top w:val="none" w:sz="0" w:space="0" w:color="auto"/>
        <w:left w:val="none" w:sz="0" w:space="0" w:color="auto"/>
        <w:bottom w:val="none" w:sz="0" w:space="0" w:color="auto"/>
        <w:right w:val="none" w:sz="0" w:space="0" w:color="auto"/>
      </w:divBdr>
    </w:div>
    <w:div w:id="199442336">
      <w:bodyDiv w:val="1"/>
      <w:marLeft w:val="0"/>
      <w:marRight w:val="0"/>
      <w:marTop w:val="0"/>
      <w:marBottom w:val="0"/>
      <w:divBdr>
        <w:top w:val="none" w:sz="0" w:space="0" w:color="auto"/>
        <w:left w:val="none" w:sz="0" w:space="0" w:color="auto"/>
        <w:bottom w:val="none" w:sz="0" w:space="0" w:color="auto"/>
        <w:right w:val="none" w:sz="0" w:space="0" w:color="auto"/>
      </w:divBdr>
    </w:div>
    <w:div w:id="206111081">
      <w:bodyDiv w:val="1"/>
      <w:marLeft w:val="0"/>
      <w:marRight w:val="0"/>
      <w:marTop w:val="0"/>
      <w:marBottom w:val="0"/>
      <w:divBdr>
        <w:top w:val="none" w:sz="0" w:space="0" w:color="auto"/>
        <w:left w:val="none" w:sz="0" w:space="0" w:color="auto"/>
        <w:bottom w:val="none" w:sz="0" w:space="0" w:color="auto"/>
        <w:right w:val="none" w:sz="0" w:space="0" w:color="auto"/>
      </w:divBdr>
    </w:div>
    <w:div w:id="218326817">
      <w:bodyDiv w:val="1"/>
      <w:marLeft w:val="0"/>
      <w:marRight w:val="0"/>
      <w:marTop w:val="0"/>
      <w:marBottom w:val="0"/>
      <w:divBdr>
        <w:top w:val="none" w:sz="0" w:space="0" w:color="auto"/>
        <w:left w:val="none" w:sz="0" w:space="0" w:color="auto"/>
        <w:bottom w:val="none" w:sz="0" w:space="0" w:color="auto"/>
        <w:right w:val="none" w:sz="0" w:space="0" w:color="auto"/>
      </w:divBdr>
    </w:div>
    <w:div w:id="292248512">
      <w:bodyDiv w:val="1"/>
      <w:marLeft w:val="0"/>
      <w:marRight w:val="0"/>
      <w:marTop w:val="0"/>
      <w:marBottom w:val="0"/>
      <w:divBdr>
        <w:top w:val="none" w:sz="0" w:space="0" w:color="auto"/>
        <w:left w:val="none" w:sz="0" w:space="0" w:color="auto"/>
        <w:bottom w:val="none" w:sz="0" w:space="0" w:color="auto"/>
        <w:right w:val="none" w:sz="0" w:space="0" w:color="auto"/>
      </w:divBdr>
    </w:div>
    <w:div w:id="310141390">
      <w:bodyDiv w:val="1"/>
      <w:marLeft w:val="0"/>
      <w:marRight w:val="0"/>
      <w:marTop w:val="0"/>
      <w:marBottom w:val="0"/>
      <w:divBdr>
        <w:top w:val="none" w:sz="0" w:space="0" w:color="auto"/>
        <w:left w:val="none" w:sz="0" w:space="0" w:color="auto"/>
        <w:bottom w:val="none" w:sz="0" w:space="0" w:color="auto"/>
        <w:right w:val="none" w:sz="0" w:space="0" w:color="auto"/>
      </w:divBdr>
    </w:div>
    <w:div w:id="311175213">
      <w:bodyDiv w:val="1"/>
      <w:marLeft w:val="0"/>
      <w:marRight w:val="0"/>
      <w:marTop w:val="0"/>
      <w:marBottom w:val="0"/>
      <w:divBdr>
        <w:top w:val="none" w:sz="0" w:space="0" w:color="auto"/>
        <w:left w:val="none" w:sz="0" w:space="0" w:color="auto"/>
        <w:bottom w:val="none" w:sz="0" w:space="0" w:color="auto"/>
        <w:right w:val="none" w:sz="0" w:space="0" w:color="auto"/>
      </w:divBdr>
    </w:div>
    <w:div w:id="317462605">
      <w:bodyDiv w:val="1"/>
      <w:marLeft w:val="0"/>
      <w:marRight w:val="0"/>
      <w:marTop w:val="0"/>
      <w:marBottom w:val="0"/>
      <w:divBdr>
        <w:top w:val="none" w:sz="0" w:space="0" w:color="auto"/>
        <w:left w:val="none" w:sz="0" w:space="0" w:color="auto"/>
        <w:bottom w:val="none" w:sz="0" w:space="0" w:color="auto"/>
        <w:right w:val="none" w:sz="0" w:space="0" w:color="auto"/>
      </w:divBdr>
    </w:div>
    <w:div w:id="325479635">
      <w:bodyDiv w:val="1"/>
      <w:marLeft w:val="0"/>
      <w:marRight w:val="0"/>
      <w:marTop w:val="0"/>
      <w:marBottom w:val="0"/>
      <w:divBdr>
        <w:top w:val="none" w:sz="0" w:space="0" w:color="auto"/>
        <w:left w:val="none" w:sz="0" w:space="0" w:color="auto"/>
        <w:bottom w:val="none" w:sz="0" w:space="0" w:color="auto"/>
        <w:right w:val="none" w:sz="0" w:space="0" w:color="auto"/>
      </w:divBdr>
    </w:div>
    <w:div w:id="369035972">
      <w:bodyDiv w:val="1"/>
      <w:marLeft w:val="0"/>
      <w:marRight w:val="0"/>
      <w:marTop w:val="0"/>
      <w:marBottom w:val="0"/>
      <w:divBdr>
        <w:top w:val="none" w:sz="0" w:space="0" w:color="auto"/>
        <w:left w:val="none" w:sz="0" w:space="0" w:color="auto"/>
        <w:bottom w:val="none" w:sz="0" w:space="0" w:color="auto"/>
        <w:right w:val="none" w:sz="0" w:space="0" w:color="auto"/>
      </w:divBdr>
    </w:div>
    <w:div w:id="391584574">
      <w:bodyDiv w:val="1"/>
      <w:marLeft w:val="0"/>
      <w:marRight w:val="0"/>
      <w:marTop w:val="0"/>
      <w:marBottom w:val="0"/>
      <w:divBdr>
        <w:top w:val="none" w:sz="0" w:space="0" w:color="auto"/>
        <w:left w:val="none" w:sz="0" w:space="0" w:color="auto"/>
        <w:bottom w:val="none" w:sz="0" w:space="0" w:color="auto"/>
        <w:right w:val="none" w:sz="0" w:space="0" w:color="auto"/>
      </w:divBdr>
    </w:div>
    <w:div w:id="452752502">
      <w:bodyDiv w:val="1"/>
      <w:marLeft w:val="0"/>
      <w:marRight w:val="0"/>
      <w:marTop w:val="0"/>
      <w:marBottom w:val="0"/>
      <w:divBdr>
        <w:top w:val="none" w:sz="0" w:space="0" w:color="auto"/>
        <w:left w:val="none" w:sz="0" w:space="0" w:color="auto"/>
        <w:bottom w:val="none" w:sz="0" w:space="0" w:color="auto"/>
        <w:right w:val="none" w:sz="0" w:space="0" w:color="auto"/>
      </w:divBdr>
      <w:divsChild>
        <w:div w:id="649141292">
          <w:marLeft w:val="0"/>
          <w:marRight w:val="0"/>
          <w:marTop w:val="0"/>
          <w:marBottom w:val="0"/>
          <w:divBdr>
            <w:top w:val="none" w:sz="0" w:space="0" w:color="auto"/>
            <w:left w:val="none" w:sz="0" w:space="0" w:color="auto"/>
            <w:bottom w:val="none" w:sz="0" w:space="0" w:color="auto"/>
            <w:right w:val="none" w:sz="0" w:space="0" w:color="auto"/>
          </w:divBdr>
          <w:divsChild>
            <w:div w:id="880022984">
              <w:marLeft w:val="0"/>
              <w:marRight w:val="0"/>
              <w:marTop w:val="0"/>
              <w:marBottom w:val="0"/>
              <w:divBdr>
                <w:top w:val="none" w:sz="0" w:space="0" w:color="auto"/>
                <w:left w:val="none" w:sz="0" w:space="0" w:color="auto"/>
                <w:bottom w:val="none" w:sz="0" w:space="0" w:color="auto"/>
                <w:right w:val="none" w:sz="0" w:space="0" w:color="auto"/>
              </w:divBdr>
              <w:divsChild>
                <w:div w:id="250161653">
                  <w:marLeft w:val="0"/>
                  <w:marRight w:val="0"/>
                  <w:marTop w:val="0"/>
                  <w:marBottom w:val="0"/>
                  <w:divBdr>
                    <w:top w:val="none" w:sz="0" w:space="0" w:color="auto"/>
                    <w:left w:val="none" w:sz="0" w:space="0" w:color="auto"/>
                    <w:bottom w:val="none" w:sz="0" w:space="0" w:color="auto"/>
                    <w:right w:val="none" w:sz="0" w:space="0" w:color="auto"/>
                  </w:divBdr>
                  <w:divsChild>
                    <w:div w:id="282080583">
                      <w:marLeft w:val="0"/>
                      <w:marRight w:val="-105"/>
                      <w:marTop w:val="0"/>
                      <w:marBottom w:val="0"/>
                      <w:divBdr>
                        <w:top w:val="none" w:sz="0" w:space="0" w:color="auto"/>
                        <w:left w:val="none" w:sz="0" w:space="0" w:color="auto"/>
                        <w:bottom w:val="none" w:sz="0" w:space="0" w:color="auto"/>
                        <w:right w:val="none" w:sz="0" w:space="0" w:color="auto"/>
                      </w:divBdr>
                      <w:divsChild>
                        <w:div w:id="652025488">
                          <w:marLeft w:val="0"/>
                          <w:marRight w:val="0"/>
                          <w:marTop w:val="0"/>
                          <w:marBottom w:val="0"/>
                          <w:divBdr>
                            <w:top w:val="none" w:sz="0" w:space="0" w:color="auto"/>
                            <w:left w:val="none" w:sz="0" w:space="0" w:color="auto"/>
                            <w:bottom w:val="none" w:sz="0" w:space="0" w:color="auto"/>
                            <w:right w:val="none" w:sz="0" w:space="0" w:color="auto"/>
                          </w:divBdr>
                          <w:divsChild>
                            <w:div w:id="2094427551">
                              <w:marLeft w:val="0"/>
                              <w:marRight w:val="0"/>
                              <w:marTop w:val="0"/>
                              <w:marBottom w:val="0"/>
                              <w:divBdr>
                                <w:top w:val="none" w:sz="0" w:space="0" w:color="auto"/>
                                <w:left w:val="none" w:sz="0" w:space="0" w:color="auto"/>
                                <w:bottom w:val="none" w:sz="0" w:space="0" w:color="auto"/>
                                <w:right w:val="none" w:sz="0" w:space="0" w:color="auto"/>
                              </w:divBdr>
                              <w:divsChild>
                                <w:div w:id="1779374605">
                                  <w:marLeft w:val="0"/>
                                  <w:marRight w:val="0"/>
                                  <w:marTop w:val="0"/>
                                  <w:marBottom w:val="0"/>
                                  <w:divBdr>
                                    <w:top w:val="none" w:sz="0" w:space="0" w:color="auto"/>
                                    <w:left w:val="none" w:sz="0" w:space="0" w:color="auto"/>
                                    <w:bottom w:val="none" w:sz="0" w:space="0" w:color="auto"/>
                                    <w:right w:val="none" w:sz="0" w:space="0" w:color="auto"/>
                                  </w:divBdr>
                                  <w:divsChild>
                                    <w:div w:id="29033572">
                                      <w:marLeft w:val="750"/>
                                      <w:marRight w:val="0"/>
                                      <w:marTop w:val="0"/>
                                      <w:marBottom w:val="0"/>
                                      <w:divBdr>
                                        <w:top w:val="none" w:sz="0" w:space="0" w:color="auto"/>
                                        <w:left w:val="none" w:sz="0" w:space="0" w:color="auto"/>
                                        <w:bottom w:val="none" w:sz="0" w:space="0" w:color="auto"/>
                                        <w:right w:val="none" w:sz="0" w:space="0" w:color="auto"/>
                                      </w:divBdr>
                                      <w:divsChild>
                                        <w:div w:id="1220746257">
                                          <w:marLeft w:val="0"/>
                                          <w:marRight w:val="0"/>
                                          <w:marTop w:val="0"/>
                                          <w:marBottom w:val="0"/>
                                          <w:divBdr>
                                            <w:top w:val="none" w:sz="0" w:space="0" w:color="auto"/>
                                            <w:left w:val="none" w:sz="0" w:space="0" w:color="auto"/>
                                            <w:bottom w:val="none" w:sz="0" w:space="0" w:color="auto"/>
                                            <w:right w:val="none" w:sz="0" w:space="0" w:color="auto"/>
                                          </w:divBdr>
                                          <w:divsChild>
                                            <w:div w:id="1977175207">
                                              <w:marLeft w:val="0"/>
                                              <w:marRight w:val="0"/>
                                              <w:marTop w:val="0"/>
                                              <w:marBottom w:val="0"/>
                                              <w:divBdr>
                                                <w:top w:val="none" w:sz="0" w:space="0" w:color="auto"/>
                                                <w:left w:val="none" w:sz="0" w:space="0" w:color="auto"/>
                                                <w:bottom w:val="none" w:sz="0" w:space="0" w:color="auto"/>
                                                <w:right w:val="none" w:sz="0" w:space="0" w:color="auto"/>
                                              </w:divBdr>
                                              <w:divsChild>
                                                <w:div w:id="373122438">
                                                  <w:marLeft w:val="0"/>
                                                  <w:marRight w:val="0"/>
                                                  <w:marTop w:val="0"/>
                                                  <w:marBottom w:val="0"/>
                                                  <w:divBdr>
                                                    <w:top w:val="none" w:sz="0" w:space="0" w:color="auto"/>
                                                    <w:left w:val="none" w:sz="0" w:space="0" w:color="auto"/>
                                                    <w:bottom w:val="none" w:sz="0" w:space="0" w:color="auto"/>
                                                    <w:right w:val="none" w:sz="0" w:space="0" w:color="auto"/>
                                                  </w:divBdr>
                                                  <w:divsChild>
                                                    <w:div w:id="1569921797">
                                                      <w:marLeft w:val="0"/>
                                                      <w:marRight w:val="0"/>
                                                      <w:marTop w:val="0"/>
                                                      <w:marBottom w:val="0"/>
                                                      <w:divBdr>
                                                        <w:top w:val="none" w:sz="0" w:space="0" w:color="auto"/>
                                                        <w:left w:val="none" w:sz="0" w:space="0" w:color="auto"/>
                                                        <w:bottom w:val="none" w:sz="0" w:space="0" w:color="auto"/>
                                                        <w:right w:val="none" w:sz="0" w:space="0" w:color="auto"/>
                                                      </w:divBdr>
                                                      <w:divsChild>
                                                        <w:div w:id="995262088">
                                                          <w:marLeft w:val="0"/>
                                                          <w:marRight w:val="0"/>
                                                          <w:marTop w:val="0"/>
                                                          <w:marBottom w:val="0"/>
                                                          <w:divBdr>
                                                            <w:top w:val="none" w:sz="0" w:space="0" w:color="auto"/>
                                                            <w:left w:val="none" w:sz="0" w:space="0" w:color="auto"/>
                                                            <w:bottom w:val="none" w:sz="0" w:space="0" w:color="auto"/>
                                                            <w:right w:val="none" w:sz="0" w:space="0" w:color="auto"/>
                                                          </w:divBdr>
                                                          <w:divsChild>
                                                            <w:div w:id="1694842045">
                                                              <w:marLeft w:val="0"/>
                                                              <w:marRight w:val="0"/>
                                                              <w:marTop w:val="0"/>
                                                              <w:marBottom w:val="0"/>
                                                              <w:divBdr>
                                                                <w:top w:val="none" w:sz="0" w:space="0" w:color="auto"/>
                                                                <w:left w:val="none" w:sz="0" w:space="0" w:color="auto"/>
                                                                <w:bottom w:val="none" w:sz="0" w:space="0" w:color="auto"/>
                                                                <w:right w:val="none" w:sz="0" w:space="0" w:color="auto"/>
                                                              </w:divBdr>
                                                              <w:divsChild>
                                                                <w:div w:id="1498961475">
                                                                  <w:marLeft w:val="0"/>
                                                                  <w:marRight w:val="0"/>
                                                                  <w:marTop w:val="0"/>
                                                                  <w:marBottom w:val="0"/>
                                                                  <w:divBdr>
                                                                    <w:top w:val="none" w:sz="0" w:space="0" w:color="auto"/>
                                                                    <w:left w:val="none" w:sz="0" w:space="0" w:color="auto"/>
                                                                    <w:bottom w:val="none" w:sz="0" w:space="0" w:color="auto"/>
                                                                    <w:right w:val="none" w:sz="0" w:space="0" w:color="auto"/>
                                                                  </w:divBdr>
                                                                  <w:divsChild>
                                                                    <w:div w:id="171532547">
                                                                      <w:marLeft w:val="0"/>
                                                                      <w:marRight w:val="0"/>
                                                                      <w:marTop w:val="0"/>
                                                                      <w:marBottom w:val="0"/>
                                                                      <w:divBdr>
                                                                        <w:top w:val="none" w:sz="0" w:space="0" w:color="auto"/>
                                                                        <w:left w:val="none" w:sz="0" w:space="0" w:color="auto"/>
                                                                        <w:bottom w:val="none" w:sz="0" w:space="0" w:color="auto"/>
                                                                        <w:right w:val="none" w:sz="0" w:space="0" w:color="auto"/>
                                                                      </w:divBdr>
                                                                      <w:divsChild>
                                                                        <w:div w:id="867837448">
                                                                          <w:marLeft w:val="0"/>
                                                                          <w:marRight w:val="0"/>
                                                                          <w:marTop w:val="0"/>
                                                                          <w:marBottom w:val="0"/>
                                                                          <w:divBdr>
                                                                            <w:top w:val="none" w:sz="0" w:space="0" w:color="auto"/>
                                                                            <w:left w:val="none" w:sz="0" w:space="0" w:color="auto"/>
                                                                            <w:bottom w:val="none" w:sz="0" w:space="0" w:color="auto"/>
                                                                            <w:right w:val="none" w:sz="0" w:space="0" w:color="auto"/>
                                                                          </w:divBdr>
                                                                          <w:divsChild>
                                                                            <w:div w:id="443114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7967522">
                                                                  <w:marLeft w:val="0"/>
                                                                  <w:marRight w:val="0"/>
                                                                  <w:marTop w:val="60"/>
                                                                  <w:marBottom w:val="0"/>
                                                                  <w:divBdr>
                                                                    <w:top w:val="none" w:sz="0" w:space="0" w:color="auto"/>
                                                                    <w:left w:val="none" w:sz="0" w:space="0" w:color="auto"/>
                                                                    <w:bottom w:val="none" w:sz="0" w:space="0" w:color="auto"/>
                                                                    <w:right w:val="none" w:sz="0" w:space="0" w:color="auto"/>
                                                                  </w:divBdr>
                                                                </w:div>
                                                                <w:div w:id="1290895155">
                                                                  <w:marLeft w:val="0"/>
                                                                  <w:marRight w:val="0"/>
                                                                  <w:marTop w:val="0"/>
                                                                  <w:marBottom w:val="0"/>
                                                                  <w:divBdr>
                                                                    <w:top w:val="none" w:sz="0" w:space="0" w:color="auto"/>
                                                                    <w:left w:val="none" w:sz="0" w:space="0" w:color="auto"/>
                                                                    <w:bottom w:val="none" w:sz="0" w:space="0" w:color="auto"/>
                                                                    <w:right w:val="none" w:sz="0" w:space="0" w:color="auto"/>
                                                                  </w:divBdr>
                                                                  <w:divsChild>
                                                                    <w:div w:id="121851611">
                                                                      <w:marLeft w:val="0"/>
                                                                      <w:marRight w:val="0"/>
                                                                      <w:marTop w:val="0"/>
                                                                      <w:marBottom w:val="0"/>
                                                                      <w:divBdr>
                                                                        <w:top w:val="none" w:sz="0" w:space="0" w:color="auto"/>
                                                                        <w:left w:val="none" w:sz="0" w:space="0" w:color="auto"/>
                                                                        <w:bottom w:val="none" w:sz="0" w:space="0" w:color="auto"/>
                                                                        <w:right w:val="none" w:sz="0" w:space="0" w:color="auto"/>
                                                                      </w:divBdr>
                                                                      <w:divsChild>
                                                                        <w:div w:id="2000646692">
                                                                          <w:marLeft w:val="0"/>
                                                                          <w:marRight w:val="0"/>
                                                                          <w:marTop w:val="0"/>
                                                                          <w:marBottom w:val="0"/>
                                                                          <w:divBdr>
                                                                            <w:top w:val="none" w:sz="0" w:space="0" w:color="auto"/>
                                                                            <w:left w:val="none" w:sz="0" w:space="0" w:color="auto"/>
                                                                            <w:bottom w:val="none" w:sz="0" w:space="0" w:color="auto"/>
                                                                            <w:right w:val="none" w:sz="0" w:space="0" w:color="auto"/>
                                                                          </w:divBdr>
                                                                          <w:divsChild>
                                                                            <w:div w:id="572201538">
                                                                              <w:marLeft w:val="0"/>
                                                                              <w:marRight w:val="0"/>
                                                                              <w:marTop w:val="0"/>
                                                                              <w:marBottom w:val="0"/>
                                                                              <w:divBdr>
                                                                                <w:top w:val="none" w:sz="0" w:space="0" w:color="auto"/>
                                                                                <w:left w:val="none" w:sz="0" w:space="0" w:color="auto"/>
                                                                                <w:bottom w:val="none" w:sz="0" w:space="0" w:color="auto"/>
                                                                                <w:right w:val="none" w:sz="0" w:space="0" w:color="auto"/>
                                                                              </w:divBdr>
                                                                              <w:divsChild>
                                                                                <w:div w:id="1502895447">
                                                                                  <w:marLeft w:val="105"/>
                                                                                  <w:marRight w:val="105"/>
                                                                                  <w:marTop w:val="90"/>
                                                                                  <w:marBottom w:val="150"/>
                                                                                  <w:divBdr>
                                                                                    <w:top w:val="none" w:sz="0" w:space="0" w:color="auto"/>
                                                                                    <w:left w:val="none" w:sz="0" w:space="0" w:color="auto"/>
                                                                                    <w:bottom w:val="none" w:sz="0" w:space="0" w:color="auto"/>
                                                                                    <w:right w:val="none" w:sz="0" w:space="0" w:color="auto"/>
                                                                                  </w:divBdr>
                                                                                </w:div>
                                                                                <w:div w:id="1845246279">
                                                                                  <w:marLeft w:val="105"/>
                                                                                  <w:marRight w:val="105"/>
                                                                                  <w:marTop w:val="90"/>
                                                                                  <w:marBottom w:val="150"/>
                                                                                  <w:divBdr>
                                                                                    <w:top w:val="none" w:sz="0" w:space="0" w:color="auto"/>
                                                                                    <w:left w:val="none" w:sz="0" w:space="0" w:color="auto"/>
                                                                                    <w:bottom w:val="none" w:sz="0" w:space="0" w:color="auto"/>
                                                                                    <w:right w:val="none" w:sz="0" w:space="0" w:color="auto"/>
                                                                                  </w:divBdr>
                                                                                </w:div>
                                                                                <w:div w:id="1653411850">
                                                                                  <w:marLeft w:val="105"/>
                                                                                  <w:marRight w:val="105"/>
                                                                                  <w:marTop w:val="90"/>
                                                                                  <w:marBottom w:val="150"/>
                                                                                  <w:divBdr>
                                                                                    <w:top w:val="none" w:sz="0" w:space="0" w:color="auto"/>
                                                                                    <w:left w:val="none" w:sz="0" w:space="0" w:color="auto"/>
                                                                                    <w:bottom w:val="none" w:sz="0" w:space="0" w:color="auto"/>
                                                                                    <w:right w:val="none" w:sz="0" w:space="0" w:color="auto"/>
                                                                                  </w:divBdr>
                                                                                </w:div>
                                                                                <w:div w:id="1464931964">
                                                                                  <w:marLeft w:val="105"/>
                                                                                  <w:marRight w:val="105"/>
                                                                                  <w:marTop w:val="90"/>
                                                                                  <w:marBottom w:val="150"/>
                                                                                  <w:divBdr>
                                                                                    <w:top w:val="none" w:sz="0" w:space="0" w:color="auto"/>
                                                                                    <w:left w:val="none" w:sz="0" w:space="0" w:color="auto"/>
                                                                                    <w:bottom w:val="none" w:sz="0" w:space="0" w:color="auto"/>
                                                                                    <w:right w:val="none" w:sz="0" w:space="0" w:color="auto"/>
                                                                                  </w:divBdr>
                                                                                </w:div>
                                                                                <w:div w:id="517813638">
                                                                                  <w:marLeft w:val="105"/>
                                                                                  <w:marRight w:val="105"/>
                                                                                  <w:marTop w:val="90"/>
                                                                                  <w:marBottom w:val="150"/>
                                                                                  <w:divBdr>
                                                                                    <w:top w:val="none" w:sz="0" w:space="0" w:color="auto"/>
                                                                                    <w:left w:val="none" w:sz="0" w:space="0" w:color="auto"/>
                                                                                    <w:bottom w:val="none" w:sz="0" w:space="0" w:color="auto"/>
                                                                                    <w:right w:val="none" w:sz="0" w:space="0" w:color="auto"/>
                                                                                  </w:divBdr>
                                                                                </w:div>
                                                                                <w:div w:id="188887925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246534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0281732">
          <w:marLeft w:val="0"/>
          <w:marRight w:val="0"/>
          <w:marTop w:val="0"/>
          <w:marBottom w:val="0"/>
          <w:divBdr>
            <w:top w:val="none" w:sz="0" w:space="0" w:color="auto"/>
            <w:left w:val="none" w:sz="0" w:space="0" w:color="auto"/>
            <w:bottom w:val="none" w:sz="0" w:space="0" w:color="auto"/>
            <w:right w:val="none" w:sz="0" w:space="0" w:color="auto"/>
          </w:divBdr>
          <w:divsChild>
            <w:div w:id="2088570379">
              <w:marLeft w:val="0"/>
              <w:marRight w:val="0"/>
              <w:marTop w:val="0"/>
              <w:marBottom w:val="0"/>
              <w:divBdr>
                <w:top w:val="none" w:sz="0" w:space="0" w:color="auto"/>
                <w:left w:val="none" w:sz="0" w:space="0" w:color="auto"/>
                <w:bottom w:val="none" w:sz="0" w:space="0" w:color="auto"/>
                <w:right w:val="none" w:sz="0" w:space="0" w:color="auto"/>
              </w:divBdr>
              <w:divsChild>
                <w:div w:id="104020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621088">
      <w:bodyDiv w:val="1"/>
      <w:marLeft w:val="0"/>
      <w:marRight w:val="0"/>
      <w:marTop w:val="0"/>
      <w:marBottom w:val="0"/>
      <w:divBdr>
        <w:top w:val="none" w:sz="0" w:space="0" w:color="auto"/>
        <w:left w:val="none" w:sz="0" w:space="0" w:color="auto"/>
        <w:bottom w:val="none" w:sz="0" w:space="0" w:color="auto"/>
        <w:right w:val="none" w:sz="0" w:space="0" w:color="auto"/>
      </w:divBdr>
    </w:div>
    <w:div w:id="544609670">
      <w:bodyDiv w:val="1"/>
      <w:marLeft w:val="0"/>
      <w:marRight w:val="0"/>
      <w:marTop w:val="0"/>
      <w:marBottom w:val="0"/>
      <w:divBdr>
        <w:top w:val="none" w:sz="0" w:space="0" w:color="auto"/>
        <w:left w:val="none" w:sz="0" w:space="0" w:color="auto"/>
        <w:bottom w:val="none" w:sz="0" w:space="0" w:color="auto"/>
        <w:right w:val="none" w:sz="0" w:space="0" w:color="auto"/>
      </w:divBdr>
    </w:div>
    <w:div w:id="585963440">
      <w:bodyDiv w:val="1"/>
      <w:marLeft w:val="0"/>
      <w:marRight w:val="0"/>
      <w:marTop w:val="0"/>
      <w:marBottom w:val="0"/>
      <w:divBdr>
        <w:top w:val="none" w:sz="0" w:space="0" w:color="auto"/>
        <w:left w:val="none" w:sz="0" w:space="0" w:color="auto"/>
        <w:bottom w:val="none" w:sz="0" w:space="0" w:color="auto"/>
        <w:right w:val="none" w:sz="0" w:space="0" w:color="auto"/>
      </w:divBdr>
    </w:div>
    <w:div w:id="599532946">
      <w:bodyDiv w:val="1"/>
      <w:marLeft w:val="0"/>
      <w:marRight w:val="0"/>
      <w:marTop w:val="0"/>
      <w:marBottom w:val="0"/>
      <w:divBdr>
        <w:top w:val="none" w:sz="0" w:space="0" w:color="auto"/>
        <w:left w:val="none" w:sz="0" w:space="0" w:color="auto"/>
        <w:bottom w:val="none" w:sz="0" w:space="0" w:color="auto"/>
        <w:right w:val="none" w:sz="0" w:space="0" w:color="auto"/>
      </w:divBdr>
    </w:div>
    <w:div w:id="610285306">
      <w:bodyDiv w:val="1"/>
      <w:marLeft w:val="0"/>
      <w:marRight w:val="0"/>
      <w:marTop w:val="0"/>
      <w:marBottom w:val="0"/>
      <w:divBdr>
        <w:top w:val="none" w:sz="0" w:space="0" w:color="auto"/>
        <w:left w:val="none" w:sz="0" w:space="0" w:color="auto"/>
        <w:bottom w:val="none" w:sz="0" w:space="0" w:color="auto"/>
        <w:right w:val="none" w:sz="0" w:space="0" w:color="auto"/>
      </w:divBdr>
    </w:div>
    <w:div w:id="697969673">
      <w:bodyDiv w:val="1"/>
      <w:marLeft w:val="0"/>
      <w:marRight w:val="0"/>
      <w:marTop w:val="0"/>
      <w:marBottom w:val="0"/>
      <w:divBdr>
        <w:top w:val="none" w:sz="0" w:space="0" w:color="auto"/>
        <w:left w:val="none" w:sz="0" w:space="0" w:color="auto"/>
        <w:bottom w:val="none" w:sz="0" w:space="0" w:color="auto"/>
        <w:right w:val="none" w:sz="0" w:space="0" w:color="auto"/>
      </w:divBdr>
    </w:div>
    <w:div w:id="706873060">
      <w:bodyDiv w:val="1"/>
      <w:marLeft w:val="0"/>
      <w:marRight w:val="0"/>
      <w:marTop w:val="0"/>
      <w:marBottom w:val="0"/>
      <w:divBdr>
        <w:top w:val="none" w:sz="0" w:space="0" w:color="auto"/>
        <w:left w:val="none" w:sz="0" w:space="0" w:color="auto"/>
        <w:bottom w:val="none" w:sz="0" w:space="0" w:color="auto"/>
        <w:right w:val="none" w:sz="0" w:space="0" w:color="auto"/>
      </w:divBdr>
    </w:div>
    <w:div w:id="780145491">
      <w:bodyDiv w:val="1"/>
      <w:marLeft w:val="0"/>
      <w:marRight w:val="0"/>
      <w:marTop w:val="0"/>
      <w:marBottom w:val="0"/>
      <w:divBdr>
        <w:top w:val="none" w:sz="0" w:space="0" w:color="auto"/>
        <w:left w:val="none" w:sz="0" w:space="0" w:color="auto"/>
        <w:bottom w:val="none" w:sz="0" w:space="0" w:color="auto"/>
        <w:right w:val="none" w:sz="0" w:space="0" w:color="auto"/>
      </w:divBdr>
    </w:div>
    <w:div w:id="832795215">
      <w:bodyDiv w:val="1"/>
      <w:marLeft w:val="0"/>
      <w:marRight w:val="0"/>
      <w:marTop w:val="0"/>
      <w:marBottom w:val="0"/>
      <w:divBdr>
        <w:top w:val="none" w:sz="0" w:space="0" w:color="auto"/>
        <w:left w:val="none" w:sz="0" w:space="0" w:color="auto"/>
        <w:bottom w:val="none" w:sz="0" w:space="0" w:color="auto"/>
        <w:right w:val="none" w:sz="0" w:space="0" w:color="auto"/>
      </w:divBdr>
      <w:divsChild>
        <w:div w:id="113406111">
          <w:marLeft w:val="0"/>
          <w:marRight w:val="0"/>
          <w:marTop w:val="0"/>
          <w:marBottom w:val="0"/>
          <w:divBdr>
            <w:top w:val="none" w:sz="0" w:space="0" w:color="auto"/>
            <w:left w:val="none" w:sz="0" w:space="0" w:color="auto"/>
            <w:bottom w:val="none" w:sz="0" w:space="0" w:color="auto"/>
            <w:right w:val="none" w:sz="0" w:space="0" w:color="auto"/>
          </w:divBdr>
          <w:divsChild>
            <w:div w:id="954672251">
              <w:marLeft w:val="0"/>
              <w:marRight w:val="0"/>
              <w:marTop w:val="0"/>
              <w:marBottom w:val="0"/>
              <w:divBdr>
                <w:top w:val="none" w:sz="0" w:space="0" w:color="auto"/>
                <w:left w:val="none" w:sz="0" w:space="0" w:color="auto"/>
                <w:bottom w:val="none" w:sz="0" w:space="0" w:color="auto"/>
                <w:right w:val="none" w:sz="0" w:space="0" w:color="auto"/>
              </w:divBdr>
              <w:divsChild>
                <w:div w:id="703750846">
                  <w:marLeft w:val="0"/>
                  <w:marRight w:val="0"/>
                  <w:marTop w:val="0"/>
                  <w:marBottom w:val="0"/>
                  <w:divBdr>
                    <w:top w:val="none" w:sz="0" w:space="0" w:color="auto"/>
                    <w:left w:val="none" w:sz="0" w:space="0" w:color="auto"/>
                    <w:bottom w:val="none" w:sz="0" w:space="0" w:color="auto"/>
                    <w:right w:val="none" w:sz="0" w:space="0" w:color="auto"/>
                  </w:divBdr>
                  <w:divsChild>
                    <w:div w:id="1336762633">
                      <w:marLeft w:val="0"/>
                      <w:marRight w:val="-81"/>
                      <w:marTop w:val="0"/>
                      <w:marBottom w:val="0"/>
                      <w:divBdr>
                        <w:top w:val="none" w:sz="0" w:space="0" w:color="auto"/>
                        <w:left w:val="none" w:sz="0" w:space="0" w:color="auto"/>
                        <w:bottom w:val="none" w:sz="0" w:space="0" w:color="auto"/>
                        <w:right w:val="none" w:sz="0" w:space="0" w:color="auto"/>
                      </w:divBdr>
                      <w:divsChild>
                        <w:div w:id="355348075">
                          <w:marLeft w:val="0"/>
                          <w:marRight w:val="0"/>
                          <w:marTop w:val="0"/>
                          <w:marBottom w:val="0"/>
                          <w:divBdr>
                            <w:top w:val="none" w:sz="0" w:space="0" w:color="auto"/>
                            <w:left w:val="none" w:sz="0" w:space="0" w:color="auto"/>
                            <w:bottom w:val="none" w:sz="0" w:space="0" w:color="auto"/>
                            <w:right w:val="none" w:sz="0" w:space="0" w:color="auto"/>
                          </w:divBdr>
                          <w:divsChild>
                            <w:div w:id="652836119">
                              <w:marLeft w:val="0"/>
                              <w:marRight w:val="0"/>
                              <w:marTop w:val="0"/>
                              <w:marBottom w:val="0"/>
                              <w:divBdr>
                                <w:top w:val="none" w:sz="0" w:space="0" w:color="auto"/>
                                <w:left w:val="none" w:sz="0" w:space="0" w:color="auto"/>
                                <w:bottom w:val="none" w:sz="0" w:space="0" w:color="auto"/>
                                <w:right w:val="none" w:sz="0" w:space="0" w:color="auto"/>
                              </w:divBdr>
                              <w:divsChild>
                                <w:div w:id="771633503">
                                  <w:marLeft w:val="0"/>
                                  <w:marRight w:val="0"/>
                                  <w:marTop w:val="0"/>
                                  <w:marBottom w:val="0"/>
                                  <w:divBdr>
                                    <w:top w:val="none" w:sz="0" w:space="0" w:color="auto"/>
                                    <w:left w:val="none" w:sz="0" w:space="0" w:color="auto"/>
                                    <w:bottom w:val="none" w:sz="0" w:space="0" w:color="auto"/>
                                    <w:right w:val="none" w:sz="0" w:space="0" w:color="auto"/>
                                  </w:divBdr>
                                  <w:divsChild>
                                    <w:div w:id="1062486912">
                                      <w:marLeft w:val="576"/>
                                      <w:marRight w:val="0"/>
                                      <w:marTop w:val="0"/>
                                      <w:marBottom w:val="0"/>
                                      <w:divBdr>
                                        <w:top w:val="none" w:sz="0" w:space="0" w:color="auto"/>
                                        <w:left w:val="none" w:sz="0" w:space="0" w:color="auto"/>
                                        <w:bottom w:val="none" w:sz="0" w:space="0" w:color="auto"/>
                                        <w:right w:val="none" w:sz="0" w:space="0" w:color="auto"/>
                                      </w:divBdr>
                                      <w:divsChild>
                                        <w:div w:id="378435733">
                                          <w:marLeft w:val="0"/>
                                          <w:marRight w:val="0"/>
                                          <w:marTop w:val="0"/>
                                          <w:marBottom w:val="0"/>
                                          <w:divBdr>
                                            <w:top w:val="none" w:sz="0" w:space="0" w:color="auto"/>
                                            <w:left w:val="none" w:sz="0" w:space="0" w:color="auto"/>
                                            <w:bottom w:val="none" w:sz="0" w:space="0" w:color="auto"/>
                                            <w:right w:val="none" w:sz="0" w:space="0" w:color="auto"/>
                                          </w:divBdr>
                                          <w:divsChild>
                                            <w:div w:id="14429585">
                                              <w:marLeft w:val="0"/>
                                              <w:marRight w:val="0"/>
                                              <w:marTop w:val="0"/>
                                              <w:marBottom w:val="0"/>
                                              <w:divBdr>
                                                <w:top w:val="none" w:sz="0" w:space="0" w:color="auto"/>
                                                <w:left w:val="none" w:sz="0" w:space="0" w:color="auto"/>
                                                <w:bottom w:val="none" w:sz="0" w:space="0" w:color="auto"/>
                                                <w:right w:val="none" w:sz="0" w:space="0" w:color="auto"/>
                                              </w:divBdr>
                                              <w:divsChild>
                                                <w:div w:id="613172606">
                                                  <w:marLeft w:val="0"/>
                                                  <w:marRight w:val="0"/>
                                                  <w:marTop w:val="0"/>
                                                  <w:marBottom w:val="0"/>
                                                  <w:divBdr>
                                                    <w:top w:val="none" w:sz="0" w:space="0" w:color="auto"/>
                                                    <w:left w:val="none" w:sz="0" w:space="0" w:color="auto"/>
                                                    <w:bottom w:val="none" w:sz="0" w:space="0" w:color="auto"/>
                                                    <w:right w:val="none" w:sz="0" w:space="0" w:color="auto"/>
                                                  </w:divBdr>
                                                  <w:divsChild>
                                                    <w:div w:id="1750881110">
                                                      <w:marLeft w:val="0"/>
                                                      <w:marRight w:val="0"/>
                                                      <w:marTop w:val="0"/>
                                                      <w:marBottom w:val="0"/>
                                                      <w:divBdr>
                                                        <w:top w:val="none" w:sz="0" w:space="0" w:color="auto"/>
                                                        <w:left w:val="none" w:sz="0" w:space="0" w:color="auto"/>
                                                        <w:bottom w:val="none" w:sz="0" w:space="0" w:color="auto"/>
                                                        <w:right w:val="none" w:sz="0" w:space="0" w:color="auto"/>
                                                      </w:divBdr>
                                                      <w:divsChild>
                                                        <w:div w:id="539901238">
                                                          <w:marLeft w:val="0"/>
                                                          <w:marRight w:val="0"/>
                                                          <w:marTop w:val="0"/>
                                                          <w:marBottom w:val="0"/>
                                                          <w:divBdr>
                                                            <w:top w:val="none" w:sz="0" w:space="0" w:color="auto"/>
                                                            <w:left w:val="none" w:sz="0" w:space="0" w:color="auto"/>
                                                            <w:bottom w:val="none" w:sz="0" w:space="0" w:color="auto"/>
                                                            <w:right w:val="none" w:sz="0" w:space="0" w:color="auto"/>
                                                          </w:divBdr>
                                                          <w:divsChild>
                                                            <w:div w:id="429929086">
                                                              <w:marLeft w:val="0"/>
                                                              <w:marRight w:val="0"/>
                                                              <w:marTop w:val="0"/>
                                                              <w:marBottom w:val="0"/>
                                                              <w:divBdr>
                                                                <w:top w:val="none" w:sz="0" w:space="0" w:color="auto"/>
                                                                <w:left w:val="none" w:sz="0" w:space="0" w:color="auto"/>
                                                                <w:bottom w:val="none" w:sz="0" w:space="0" w:color="auto"/>
                                                                <w:right w:val="none" w:sz="0" w:space="0" w:color="auto"/>
                                                              </w:divBdr>
                                                              <w:divsChild>
                                                                <w:div w:id="1693918443">
                                                                  <w:marLeft w:val="0"/>
                                                                  <w:marRight w:val="0"/>
                                                                  <w:marTop w:val="0"/>
                                                                  <w:marBottom w:val="0"/>
                                                                  <w:divBdr>
                                                                    <w:top w:val="none" w:sz="0" w:space="0" w:color="auto"/>
                                                                    <w:left w:val="none" w:sz="0" w:space="0" w:color="auto"/>
                                                                    <w:bottom w:val="none" w:sz="0" w:space="0" w:color="auto"/>
                                                                    <w:right w:val="none" w:sz="0" w:space="0" w:color="auto"/>
                                                                  </w:divBdr>
                                                                  <w:divsChild>
                                                                    <w:div w:id="1507938279">
                                                                      <w:marLeft w:val="0"/>
                                                                      <w:marRight w:val="0"/>
                                                                      <w:marTop w:val="0"/>
                                                                      <w:marBottom w:val="0"/>
                                                                      <w:divBdr>
                                                                        <w:top w:val="none" w:sz="0" w:space="0" w:color="auto"/>
                                                                        <w:left w:val="none" w:sz="0" w:space="0" w:color="auto"/>
                                                                        <w:bottom w:val="none" w:sz="0" w:space="0" w:color="auto"/>
                                                                        <w:right w:val="none" w:sz="0" w:space="0" w:color="auto"/>
                                                                      </w:divBdr>
                                                                      <w:divsChild>
                                                                        <w:div w:id="530849893">
                                                                          <w:marLeft w:val="0"/>
                                                                          <w:marRight w:val="0"/>
                                                                          <w:marTop w:val="0"/>
                                                                          <w:marBottom w:val="0"/>
                                                                          <w:divBdr>
                                                                            <w:top w:val="none" w:sz="0" w:space="0" w:color="auto"/>
                                                                            <w:left w:val="none" w:sz="0" w:space="0" w:color="auto"/>
                                                                            <w:bottom w:val="none" w:sz="0" w:space="0" w:color="auto"/>
                                                                            <w:right w:val="none" w:sz="0" w:space="0" w:color="auto"/>
                                                                          </w:divBdr>
                                                                          <w:divsChild>
                                                                            <w:div w:id="679889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407208">
                                                                  <w:marLeft w:val="0"/>
                                                                  <w:marRight w:val="0"/>
                                                                  <w:marTop w:val="46"/>
                                                                  <w:marBottom w:val="0"/>
                                                                  <w:divBdr>
                                                                    <w:top w:val="none" w:sz="0" w:space="0" w:color="auto"/>
                                                                    <w:left w:val="none" w:sz="0" w:space="0" w:color="auto"/>
                                                                    <w:bottom w:val="none" w:sz="0" w:space="0" w:color="auto"/>
                                                                    <w:right w:val="none" w:sz="0" w:space="0" w:color="auto"/>
                                                                  </w:divBdr>
                                                                </w:div>
                                                                <w:div w:id="358510827">
                                                                  <w:marLeft w:val="0"/>
                                                                  <w:marRight w:val="0"/>
                                                                  <w:marTop w:val="0"/>
                                                                  <w:marBottom w:val="0"/>
                                                                  <w:divBdr>
                                                                    <w:top w:val="none" w:sz="0" w:space="0" w:color="auto"/>
                                                                    <w:left w:val="none" w:sz="0" w:space="0" w:color="auto"/>
                                                                    <w:bottom w:val="none" w:sz="0" w:space="0" w:color="auto"/>
                                                                    <w:right w:val="none" w:sz="0" w:space="0" w:color="auto"/>
                                                                  </w:divBdr>
                                                                  <w:divsChild>
                                                                    <w:div w:id="816990894">
                                                                      <w:marLeft w:val="0"/>
                                                                      <w:marRight w:val="0"/>
                                                                      <w:marTop w:val="0"/>
                                                                      <w:marBottom w:val="0"/>
                                                                      <w:divBdr>
                                                                        <w:top w:val="none" w:sz="0" w:space="0" w:color="auto"/>
                                                                        <w:left w:val="none" w:sz="0" w:space="0" w:color="auto"/>
                                                                        <w:bottom w:val="none" w:sz="0" w:space="0" w:color="auto"/>
                                                                        <w:right w:val="none" w:sz="0" w:space="0" w:color="auto"/>
                                                                      </w:divBdr>
                                                                      <w:divsChild>
                                                                        <w:div w:id="941840051">
                                                                          <w:marLeft w:val="0"/>
                                                                          <w:marRight w:val="0"/>
                                                                          <w:marTop w:val="0"/>
                                                                          <w:marBottom w:val="0"/>
                                                                          <w:divBdr>
                                                                            <w:top w:val="none" w:sz="0" w:space="0" w:color="auto"/>
                                                                            <w:left w:val="none" w:sz="0" w:space="0" w:color="auto"/>
                                                                            <w:bottom w:val="none" w:sz="0" w:space="0" w:color="auto"/>
                                                                            <w:right w:val="none" w:sz="0" w:space="0" w:color="auto"/>
                                                                          </w:divBdr>
                                                                          <w:divsChild>
                                                                            <w:div w:id="2088458788">
                                                                              <w:marLeft w:val="0"/>
                                                                              <w:marRight w:val="0"/>
                                                                              <w:marTop w:val="0"/>
                                                                              <w:marBottom w:val="0"/>
                                                                              <w:divBdr>
                                                                                <w:top w:val="none" w:sz="0" w:space="0" w:color="auto"/>
                                                                                <w:left w:val="none" w:sz="0" w:space="0" w:color="auto"/>
                                                                                <w:bottom w:val="none" w:sz="0" w:space="0" w:color="auto"/>
                                                                                <w:right w:val="none" w:sz="0" w:space="0" w:color="auto"/>
                                                                              </w:divBdr>
                                                                              <w:divsChild>
                                                                                <w:div w:id="850949115">
                                                                                  <w:marLeft w:val="81"/>
                                                                                  <w:marRight w:val="81"/>
                                                                                  <w:marTop w:val="69"/>
                                                                                  <w:marBottom w:val="115"/>
                                                                                  <w:divBdr>
                                                                                    <w:top w:val="none" w:sz="0" w:space="0" w:color="auto"/>
                                                                                    <w:left w:val="none" w:sz="0" w:space="0" w:color="auto"/>
                                                                                    <w:bottom w:val="none" w:sz="0" w:space="0" w:color="auto"/>
                                                                                    <w:right w:val="none" w:sz="0" w:space="0" w:color="auto"/>
                                                                                  </w:divBdr>
                                                                                </w:div>
                                                                                <w:div w:id="425537385">
                                                                                  <w:marLeft w:val="81"/>
                                                                                  <w:marRight w:val="81"/>
                                                                                  <w:marTop w:val="69"/>
                                                                                  <w:marBottom w:val="115"/>
                                                                                  <w:divBdr>
                                                                                    <w:top w:val="none" w:sz="0" w:space="0" w:color="auto"/>
                                                                                    <w:left w:val="none" w:sz="0" w:space="0" w:color="auto"/>
                                                                                    <w:bottom w:val="none" w:sz="0" w:space="0" w:color="auto"/>
                                                                                    <w:right w:val="none" w:sz="0" w:space="0" w:color="auto"/>
                                                                                  </w:divBdr>
                                                                                </w:div>
                                                                                <w:div w:id="1607731918">
                                                                                  <w:marLeft w:val="81"/>
                                                                                  <w:marRight w:val="81"/>
                                                                                  <w:marTop w:val="69"/>
                                                                                  <w:marBottom w:val="115"/>
                                                                                  <w:divBdr>
                                                                                    <w:top w:val="none" w:sz="0" w:space="0" w:color="auto"/>
                                                                                    <w:left w:val="none" w:sz="0" w:space="0" w:color="auto"/>
                                                                                    <w:bottom w:val="none" w:sz="0" w:space="0" w:color="auto"/>
                                                                                    <w:right w:val="none" w:sz="0" w:space="0" w:color="auto"/>
                                                                                  </w:divBdr>
                                                                                </w:div>
                                                                                <w:div w:id="301544859">
                                                                                  <w:marLeft w:val="81"/>
                                                                                  <w:marRight w:val="81"/>
                                                                                  <w:marTop w:val="69"/>
                                                                                  <w:marBottom w:val="115"/>
                                                                                  <w:divBdr>
                                                                                    <w:top w:val="none" w:sz="0" w:space="0" w:color="auto"/>
                                                                                    <w:left w:val="none" w:sz="0" w:space="0" w:color="auto"/>
                                                                                    <w:bottom w:val="none" w:sz="0" w:space="0" w:color="auto"/>
                                                                                    <w:right w:val="none" w:sz="0" w:space="0" w:color="auto"/>
                                                                                  </w:divBdr>
                                                                                </w:div>
                                                                                <w:div w:id="217330117">
                                                                                  <w:marLeft w:val="81"/>
                                                                                  <w:marRight w:val="81"/>
                                                                                  <w:marTop w:val="69"/>
                                                                                  <w:marBottom w:val="115"/>
                                                                                  <w:divBdr>
                                                                                    <w:top w:val="none" w:sz="0" w:space="0" w:color="auto"/>
                                                                                    <w:left w:val="none" w:sz="0" w:space="0" w:color="auto"/>
                                                                                    <w:bottom w:val="none" w:sz="0" w:space="0" w:color="auto"/>
                                                                                    <w:right w:val="none" w:sz="0" w:space="0" w:color="auto"/>
                                                                                  </w:divBdr>
                                                                                </w:div>
                                                                                <w:div w:id="1543974835">
                                                                                  <w:marLeft w:val="81"/>
                                                                                  <w:marRight w:val="81"/>
                                                                                  <w:marTop w:val="69"/>
                                                                                  <w:marBottom w:val="1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26305071">
                                          <w:marLeft w:val="0"/>
                                          <w:marRight w:val="0"/>
                                          <w:marTop w:val="46"/>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6241308">
          <w:marLeft w:val="0"/>
          <w:marRight w:val="0"/>
          <w:marTop w:val="0"/>
          <w:marBottom w:val="0"/>
          <w:divBdr>
            <w:top w:val="none" w:sz="0" w:space="0" w:color="auto"/>
            <w:left w:val="none" w:sz="0" w:space="0" w:color="auto"/>
            <w:bottom w:val="none" w:sz="0" w:space="0" w:color="auto"/>
            <w:right w:val="none" w:sz="0" w:space="0" w:color="auto"/>
          </w:divBdr>
          <w:divsChild>
            <w:div w:id="1593509715">
              <w:marLeft w:val="0"/>
              <w:marRight w:val="0"/>
              <w:marTop w:val="0"/>
              <w:marBottom w:val="0"/>
              <w:divBdr>
                <w:top w:val="none" w:sz="0" w:space="0" w:color="auto"/>
                <w:left w:val="none" w:sz="0" w:space="0" w:color="auto"/>
                <w:bottom w:val="none" w:sz="0" w:space="0" w:color="auto"/>
                <w:right w:val="none" w:sz="0" w:space="0" w:color="auto"/>
              </w:divBdr>
              <w:divsChild>
                <w:div w:id="1639921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4490684">
      <w:bodyDiv w:val="1"/>
      <w:marLeft w:val="0"/>
      <w:marRight w:val="0"/>
      <w:marTop w:val="0"/>
      <w:marBottom w:val="0"/>
      <w:divBdr>
        <w:top w:val="none" w:sz="0" w:space="0" w:color="auto"/>
        <w:left w:val="none" w:sz="0" w:space="0" w:color="auto"/>
        <w:bottom w:val="none" w:sz="0" w:space="0" w:color="auto"/>
        <w:right w:val="none" w:sz="0" w:space="0" w:color="auto"/>
      </w:divBdr>
    </w:div>
    <w:div w:id="863178698">
      <w:bodyDiv w:val="1"/>
      <w:marLeft w:val="0"/>
      <w:marRight w:val="0"/>
      <w:marTop w:val="0"/>
      <w:marBottom w:val="0"/>
      <w:divBdr>
        <w:top w:val="none" w:sz="0" w:space="0" w:color="auto"/>
        <w:left w:val="none" w:sz="0" w:space="0" w:color="auto"/>
        <w:bottom w:val="none" w:sz="0" w:space="0" w:color="auto"/>
        <w:right w:val="none" w:sz="0" w:space="0" w:color="auto"/>
      </w:divBdr>
    </w:div>
    <w:div w:id="969020990">
      <w:bodyDiv w:val="1"/>
      <w:marLeft w:val="0"/>
      <w:marRight w:val="0"/>
      <w:marTop w:val="0"/>
      <w:marBottom w:val="0"/>
      <w:divBdr>
        <w:top w:val="none" w:sz="0" w:space="0" w:color="auto"/>
        <w:left w:val="none" w:sz="0" w:space="0" w:color="auto"/>
        <w:bottom w:val="none" w:sz="0" w:space="0" w:color="auto"/>
        <w:right w:val="none" w:sz="0" w:space="0" w:color="auto"/>
      </w:divBdr>
    </w:div>
    <w:div w:id="978916876">
      <w:bodyDiv w:val="1"/>
      <w:marLeft w:val="0"/>
      <w:marRight w:val="0"/>
      <w:marTop w:val="0"/>
      <w:marBottom w:val="0"/>
      <w:divBdr>
        <w:top w:val="none" w:sz="0" w:space="0" w:color="auto"/>
        <w:left w:val="none" w:sz="0" w:space="0" w:color="auto"/>
        <w:bottom w:val="none" w:sz="0" w:space="0" w:color="auto"/>
        <w:right w:val="none" w:sz="0" w:space="0" w:color="auto"/>
      </w:divBdr>
    </w:div>
    <w:div w:id="1051885280">
      <w:bodyDiv w:val="1"/>
      <w:marLeft w:val="0"/>
      <w:marRight w:val="0"/>
      <w:marTop w:val="0"/>
      <w:marBottom w:val="0"/>
      <w:divBdr>
        <w:top w:val="none" w:sz="0" w:space="0" w:color="auto"/>
        <w:left w:val="none" w:sz="0" w:space="0" w:color="auto"/>
        <w:bottom w:val="none" w:sz="0" w:space="0" w:color="auto"/>
        <w:right w:val="none" w:sz="0" w:space="0" w:color="auto"/>
      </w:divBdr>
    </w:div>
    <w:div w:id="1119298977">
      <w:bodyDiv w:val="1"/>
      <w:marLeft w:val="0"/>
      <w:marRight w:val="0"/>
      <w:marTop w:val="0"/>
      <w:marBottom w:val="0"/>
      <w:divBdr>
        <w:top w:val="none" w:sz="0" w:space="0" w:color="auto"/>
        <w:left w:val="none" w:sz="0" w:space="0" w:color="auto"/>
        <w:bottom w:val="none" w:sz="0" w:space="0" w:color="auto"/>
        <w:right w:val="none" w:sz="0" w:space="0" w:color="auto"/>
      </w:divBdr>
    </w:div>
    <w:div w:id="1171068551">
      <w:bodyDiv w:val="1"/>
      <w:marLeft w:val="0"/>
      <w:marRight w:val="0"/>
      <w:marTop w:val="0"/>
      <w:marBottom w:val="0"/>
      <w:divBdr>
        <w:top w:val="none" w:sz="0" w:space="0" w:color="auto"/>
        <w:left w:val="none" w:sz="0" w:space="0" w:color="auto"/>
        <w:bottom w:val="none" w:sz="0" w:space="0" w:color="auto"/>
        <w:right w:val="none" w:sz="0" w:space="0" w:color="auto"/>
      </w:divBdr>
    </w:div>
    <w:div w:id="1232038846">
      <w:bodyDiv w:val="1"/>
      <w:marLeft w:val="0"/>
      <w:marRight w:val="0"/>
      <w:marTop w:val="0"/>
      <w:marBottom w:val="0"/>
      <w:divBdr>
        <w:top w:val="none" w:sz="0" w:space="0" w:color="auto"/>
        <w:left w:val="none" w:sz="0" w:space="0" w:color="auto"/>
        <w:bottom w:val="none" w:sz="0" w:space="0" w:color="auto"/>
        <w:right w:val="none" w:sz="0" w:space="0" w:color="auto"/>
      </w:divBdr>
    </w:div>
    <w:div w:id="1246762919">
      <w:bodyDiv w:val="1"/>
      <w:marLeft w:val="0"/>
      <w:marRight w:val="0"/>
      <w:marTop w:val="0"/>
      <w:marBottom w:val="0"/>
      <w:divBdr>
        <w:top w:val="none" w:sz="0" w:space="0" w:color="auto"/>
        <w:left w:val="none" w:sz="0" w:space="0" w:color="auto"/>
        <w:bottom w:val="none" w:sz="0" w:space="0" w:color="auto"/>
        <w:right w:val="none" w:sz="0" w:space="0" w:color="auto"/>
      </w:divBdr>
    </w:div>
    <w:div w:id="1258976840">
      <w:bodyDiv w:val="1"/>
      <w:marLeft w:val="0"/>
      <w:marRight w:val="0"/>
      <w:marTop w:val="0"/>
      <w:marBottom w:val="0"/>
      <w:divBdr>
        <w:top w:val="none" w:sz="0" w:space="0" w:color="auto"/>
        <w:left w:val="none" w:sz="0" w:space="0" w:color="auto"/>
        <w:bottom w:val="none" w:sz="0" w:space="0" w:color="auto"/>
        <w:right w:val="none" w:sz="0" w:space="0" w:color="auto"/>
      </w:divBdr>
    </w:div>
    <w:div w:id="1270624513">
      <w:bodyDiv w:val="1"/>
      <w:marLeft w:val="0"/>
      <w:marRight w:val="0"/>
      <w:marTop w:val="0"/>
      <w:marBottom w:val="0"/>
      <w:divBdr>
        <w:top w:val="none" w:sz="0" w:space="0" w:color="auto"/>
        <w:left w:val="none" w:sz="0" w:space="0" w:color="auto"/>
        <w:bottom w:val="none" w:sz="0" w:space="0" w:color="auto"/>
        <w:right w:val="none" w:sz="0" w:space="0" w:color="auto"/>
      </w:divBdr>
    </w:div>
    <w:div w:id="1284120137">
      <w:bodyDiv w:val="1"/>
      <w:marLeft w:val="0"/>
      <w:marRight w:val="0"/>
      <w:marTop w:val="0"/>
      <w:marBottom w:val="0"/>
      <w:divBdr>
        <w:top w:val="none" w:sz="0" w:space="0" w:color="auto"/>
        <w:left w:val="none" w:sz="0" w:space="0" w:color="auto"/>
        <w:bottom w:val="none" w:sz="0" w:space="0" w:color="auto"/>
        <w:right w:val="none" w:sz="0" w:space="0" w:color="auto"/>
      </w:divBdr>
    </w:div>
    <w:div w:id="1347320361">
      <w:bodyDiv w:val="1"/>
      <w:marLeft w:val="0"/>
      <w:marRight w:val="0"/>
      <w:marTop w:val="0"/>
      <w:marBottom w:val="0"/>
      <w:divBdr>
        <w:top w:val="none" w:sz="0" w:space="0" w:color="auto"/>
        <w:left w:val="none" w:sz="0" w:space="0" w:color="auto"/>
        <w:bottom w:val="none" w:sz="0" w:space="0" w:color="auto"/>
        <w:right w:val="none" w:sz="0" w:space="0" w:color="auto"/>
      </w:divBdr>
    </w:div>
    <w:div w:id="1383484788">
      <w:bodyDiv w:val="1"/>
      <w:marLeft w:val="0"/>
      <w:marRight w:val="0"/>
      <w:marTop w:val="0"/>
      <w:marBottom w:val="0"/>
      <w:divBdr>
        <w:top w:val="none" w:sz="0" w:space="0" w:color="auto"/>
        <w:left w:val="none" w:sz="0" w:space="0" w:color="auto"/>
        <w:bottom w:val="none" w:sz="0" w:space="0" w:color="auto"/>
        <w:right w:val="none" w:sz="0" w:space="0" w:color="auto"/>
      </w:divBdr>
    </w:div>
    <w:div w:id="1395544740">
      <w:bodyDiv w:val="1"/>
      <w:marLeft w:val="0"/>
      <w:marRight w:val="0"/>
      <w:marTop w:val="0"/>
      <w:marBottom w:val="0"/>
      <w:divBdr>
        <w:top w:val="none" w:sz="0" w:space="0" w:color="auto"/>
        <w:left w:val="none" w:sz="0" w:space="0" w:color="auto"/>
        <w:bottom w:val="none" w:sz="0" w:space="0" w:color="auto"/>
        <w:right w:val="none" w:sz="0" w:space="0" w:color="auto"/>
      </w:divBdr>
    </w:div>
    <w:div w:id="1413698337">
      <w:bodyDiv w:val="1"/>
      <w:marLeft w:val="0"/>
      <w:marRight w:val="0"/>
      <w:marTop w:val="0"/>
      <w:marBottom w:val="0"/>
      <w:divBdr>
        <w:top w:val="none" w:sz="0" w:space="0" w:color="auto"/>
        <w:left w:val="none" w:sz="0" w:space="0" w:color="auto"/>
        <w:bottom w:val="none" w:sz="0" w:space="0" w:color="auto"/>
        <w:right w:val="none" w:sz="0" w:space="0" w:color="auto"/>
      </w:divBdr>
      <w:divsChild>
        <w:div w:id="1712850339">
          <w:marLeft w:val="0"/>
          <w:marRight w:val="0"/>
          <w:marTop w:val="0"/>
          <w:marBottom w:val="0"/>
          <w:divBdr>
            <w:top w:val="none" w:sz="0" w:space="0" w:color="auto"/>
            <w:left w:val="none" w:sz="0" w:space="0" w:color="auto"/>
            <w:bottom w:val="none" w:sz="0" w:space="0" w:color="auto"/>
            <w:right w:val="none" w:sz="0" w:space="0" w:color="auto"/>
          </w:divBdr>
          <w:divsChild>
            <w:div w:id="536313637">
              <w:marLeft w:val="0"/>
              <w:marRight w:val="0"/>
              <w:marTop w:val="0"/>
              <w:marBottom w:val="0"/>
              <w:divBdr>
                <w:top w:val="none" w:sz="0" w:space="0" w:color="auto"/>
                <w:left w:val="none" w:sz="0" w:space="0" w:color="auto"/>
                <w:bottom w:val="none" w:sz="0" w:space="0" w:color="auto"/>
                <w:right w:val="none" w:sz="0" w:space="0" w:color="auto"/>
              </w:divBdr>
              <w:divsChild>
                <w:div w:id="1689523335">
                  <w:marLeft w:val="0"/>
                  <w:marRight w:val="0"/>
                  <w:marTop w:val="0"/>
                  <w:marBottom w:val="0"/>
                  <w:divBdr>
                    <w:top w:val="none" w:sz="0" w:space="0" w:color="auto"/>
                    <w:left w:val="none" w:sz="0" w:space="0" w:color="auto"/>
                    <w:bottom w:val="none" w:sz="0" w:space="0" w:color="auto"/>
                    <w:right w:val="none" w:sz="0" w:space="0" w:color="auto"/>
                  </w:divBdr>
                  <w:divsChild>
                    <w:div w:id="401567047">
                      <w:marLeft w:val="0"/>
                      <w:marRight w:val="-81"/>
                      <w:marTop w:val="0"/>
                      <w:marBottom w:val="0"/>
                      <w:divBdr>
                        <w:top w:val="none" w:sz="0" w:space="0" w:color="auto"/>
                        <w:left w:val="none" w:sz="0" w:space="0" w:color="auto"/>
                        <w:bottom w:val="none" w:sz="0" w:space="0" w:color="auto"/>
                        <w:right w:val="none" w:sz="0" w:space="0" w:color="auto"/>
                      </w:divBdr>
                      <w:divsChild>
                        <w:div w:id="77217503">
                          <w:marLeft w:val="0"/>
                          <w:marRight w:val="0"/>
                          <w:marTop w:val="0"/>
                          <w:marBottom w:val="0"/>
                          <w:divBdr>
                            <w:top w:val="none" w:sz="0" w:space="0" w:color="auto"/>
                            <w:left w:val="none" w:sz="0" w:space="0" w:color="auto"/>
                            <w:bottom w:val="none" w:sz="0" w:space="0" w:color="auto"/>
                            <w:right w:val="none" w:sz="0" w:space="0" w:color="auto"/>
                          </w:divBdr>
                          <w:divsChild>
                            <w:div w:id="722020715">
                              <w:marLeft w:val="0"/>
                              <w:marRight w:val="0"/>
                              <w:marTop w:val="0"/>
                              <w:marBottom w:val="0"/>
                              <w:divBdr>
                                <w:top w:val="none" w:sz="0" w:space="0" w:color="auto"/>
                                <w:left w:val="none" w:sz="0" w:space="0" w:color="auto"/>
                                <w:bottom w:val="none" w:sz="0" w:space="0" w:color="auto"/>
                                <w:right w:val="none" w:sz="0" w:space="0" w:color="auto"/>
                              </w:divBdr>
                              <w:divsChild>
                                <w:div w:id="1219703642">
                                  <w:marLeft w:val="0"/>
                                  <w:marRight w:val="0"/>
                                  <w:marTop w:val="0"/>
                                  <w:marBottom w:val="0"/>
                                  <w:divBdr>
                                    <w:top w:val="none" w:sz="0" w:space="0" w:color="auto"/>
                                    <w:left w:val="none" w:sz="0" w:space="0" w:color="auto"/>
                                    <w:bottom w:val="none" w:sz="0" w:space="0" w:color="auto"/>
                                    <w:right w:val="none" w:sz="0" w:space="0" w:color="auto"/>
                                  </w:divBdr>
                                  <w:divsChild>
                                    <w:div w:id="432364315">
                                      <w:marLeft w:val="576"/>
                                      <w:marRight w:val="0"/>
                                      <w:marTop w:val="0"/>
                                      <w:marBottom w:val="0"/>
                                      <w:divBdr>
                                        <w:top w:val="none" w:sz="0" w:space="0" w:color="auto"/>
                                        <w:left w:val="none" w:sz="0" w:space="0" w:color="auto"/>
                                        <w:bottom w:val="none" w:sz="0" w:space="0" w:color="auto"/>
                                        <w:right w:val="none" w:sz="0" w:space="0" w:color="auto"/>
                                      </w:divBdr>
                                      <w:divsChild>
                                        <w:div w:id="978463028">
                                          <w:marLeft w:val="0"/>
                                          <w:marRight w:val="0"/>
                                          <w:marTop w:val="0"/>
                                          <w:marBottom w:val="0"/>
                                          <w:divBdr>
                                            <w:top w:val="none" w:sz="0" w:space="0" w:color="auto"/>
                                            <w:left w:val="none" w:sz="0" w:space="0" w:color="auto"/>
                                            <w:bottom w:val="none" w:sz="0" w:space="0" w:color="auto"/>
                                            <w:right w:val="none" w:sz="0" w:space="0" w:color="auto"/>
                                          </w:divBdr>
                                          <w:divsChild>
                                            <w:div w:id="235484308">
                                              <w:marLeft w:val="0"/>
                                              <w:marRight w:val="0"/>
                                              <w:marTop w:val="0"/>
                                              <w:marBottom w:val="0"/>
                                              <w:divBdr>
                                                <w:top w:val="none" w:sz="0" w:space="0" w:color="auto"/>
                                                <w:left w:val="none" w:sz="0" w:space="0" w:color="auto"/>
                                                <w:bottom w:val="none" w:sz="0" w:space="0" w:color="auto"/>
                                                <w:right w:val="none" w:sz="0" w:space="0" w:color="auto"/>
                                              </w:divBdr>
                                              <w:divsChild>
                                                <w:div w:id="2013991154">
                                                  <w:marLeft w:val="0"/>
                                                  <w:marRight w:val="0"/>
                                                  <w:marTop w:val="0"/>
                                                  <w:marBottom w:val="0"/>
                                                  <w:divBdr>
                                                    <w:top w:val="none" w:sz="0" w:space="0" w:color="auto"/>
                                                    <w:left w:val="none" w:sz="0" w:space="0" w:color="auto"/>
                                                    <w:bottom w:val="none" w:sz="0" w:space="0" w:color="auto"/>
                                                    <w:right w:val="none" w:sz="0" w:space="0" w:color="auto"/>
                                                  </w:divBdr>
                                                  <w:divsChild>
                                                    <w:div w:id="316034353">
                                                      <w:marLeft w:val="0"/>
                                                      <w:marRight w:val="0"/>
                                                      <w:marTop w:val="0"/>
                                                      <w:marBottom w:val="0"/>
                                                      <w:divBdr>
                                                        <w:top w:val="none" w:sz="0" w:space="0" w:color="auto"/>
                                                        <w:left w:val="none" w:sz="0" w:space="0" w:color="auto"/>
                                                        <w:bottom w:val="none" w:sz="0" w:space="0" w:color="auto"/>
                                                        <w:right w:val="none" w:sz="0" w:space="0" w:color="auto"/>
                                                      </w:divBdr>
                                                      <w:divsChild>
                                                        <w:div w:id="1847819553">
                                                          <w:marLeft w:val="0"/>
                                                          <w:marRight w:val="0"/>
                                                          <w:marTop w:val="0"/>
                                                          <w:marBottom w:val="0"/>
                                                          <w:divBdr>
                                                            <w:top w:val="none" w:sz="0" w:space="0" w:color="auto"/>
                                                            <w:left w:val="none" w:sz="0" w:space="0" w:color="auto"/>
                                                            <w:bottom w:val="none" w:sz="0" w:space="0" w:color="auto"/>
                                                            <w:right w:val="none" w:sz="0" w:space="0" w:color="auto"/>
                                                          </w:divBdr>
                                                          <w:divsChild>
                                                            <w:div w:id="422341015">
                                                              <w:marLeft w:val="0"/>
                                                              <w:marRight w:val="0"/>
                                                              <w:marTop w:val="0"/>
                                                              <w:marBottom w:val="0"/>
                                                              <w:divBdr>
                                                                <w:top w:val="none" w:sz="0" w:space="0" w:color="auto"/>
                                                                <w:left w:val="none" w:sz="0" w:space="0" w:color="auto"/>
                                                                <w:bottom w:val="none" w:sz="0" w:space="0" w:color="auto"/>
                                                                <w:right w:val="none" w:sz="0" w:space="0" w:color="auto"/>
                                                              </w:divBdr>
                                                              <w:divsChild>
                                                                <w:div w:id="1313869251">
                                                                  <w:marLeft w:val="0"/>
                                                                  <w:marRight w:val="0"/>
                                                                  <w:marTop w:val="0"/>
                                                                  <w:marBottom w:val="0"/>
                                                                  <w:divBdr>
                                                                    <w:top w:val="none" w:sz="0" w:space="0" w:color="auto"/>
                                                                    <w:left w:val="none" w:sz="0" w:space="0" w:color="auto"/>
                                                                    <w:bottom w:val="none" w:sz="0" w:space="0" w:color="auto"/>
                                                                    <w:right w:val="none" w:sz="0" w:space="0" w:color="auto"/>
                                                                  </w:divBdr>
                                                                  <w:divsChild>
                                                                    <w:div w:id="1535724968">
                                                                      <w:marLeft w:val="0"/>
                                                                      <w:marRight w:val="0"/>
                                                                      <w:marTop w:val="0"/>
                                                                      <w:marBottom w:val="0"/>
                                                                      <w:divBdr>
                                                                        <w:top w:val="none" w:sz="0" w:space="0" w:color="auto"/>
                                                                        <w:left w:val="none" w:sz="0" w:space="0" w:color="auto"/>
                                                                        <w:bottom w:val="none" w:sz="0" w:space="0" w:color="auto"/>
                                                                        <w:right w:val="none" w:sz="0" w:space="0" w:color="auto"/>
                                                                      </w:divBdr>
                                                                      <w:divsChild>
                                                                        <w:div w:id="648826487">
                                                                          <w:marLeft w:val="0"/>
                                                                          <w:marRight w:val="0"/>
                                                                          <w:marTop w:val="0"/>
                                                                          <w:marBottom w:val="0"/>
                                                                          <w:divBdr>
                                                                            <w:top w:val="none" w:sz="0" w:space="0" w:color="auto"/>
                                                                            <w:left w:val="none" w:sz="0" w:space="0" w:color="auto"/>
                                                                            <w:bottom w:val="none" w:sz="0" w:space="0" w:color="auto"/>
                                                                            <w:right w:val="none" w:sz="0" w:space="0" w:color="auto"/>
                                                                          </w:divBdr>
                                                                          <w:divsChild>
                                                                            <w:div w:id="22800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020169">
                                                                  <w:marLeft w:val="0"/>
                                                                  <w:marRight w:val="0"/>
                                                                  <w:marTop w:val="46"/>
                                                                  <w:marBottom w:val="0"/>
                                                                  <w:divBdr>
                                                                    <w:top w:val="none" w:sz="0" w:space="0" w:color="auto"/>
                                                                    <w:left w:val="none" w:sz="0" w:space="0" w:color="auto"/>
                                                                    <w:bottom w:val="none" w:sz="0" w:space="0" w:color="auto"/>
                                                                    <w:right w:val="none" w:sz="0" w:space="0" w:color="auto"/>
                                                                  </w:divBdr>
                                                                </w:div>
                                                                <w:div w:id="456065602">
                                                                  <w:marLeft w:val="0"/>
                                                                  <w:marRight w:val="0"/>
                                                                  <w:marTop w:val="0"/>
                                                                  <w:marBottom w:val="0"/>
                                                                  <w:divBdr>
                                                                    <w:top w:val="none" w:sz="0" w:space="0" w:color="auto"/>
                                                                    <w:left w:val="none" w:sz="0" w:space="0" w:color="auto"/>
                                                                    <w:bottom w:val="none" w:sz="0" w:space="0" w:color="auto"/>
                                                                    <w:right w:val="none" w:sz="0" w:space="0" w:color="auto"/>
                                                                  </w:divBdr>
                                                                  <w:divsChild>
                                                                    <w:div w:id="1077433984">
                                                                      <w:marLeft w:val="0"/>
                                                                      <w:marRight w:val="0"/>
                                                                      <w:marTop w:val="0"/>
                                                                      <w:marBottom w:val="0"/>
                                                                      <w:divBdr>
                                                                        <w:top w:val="none" w:sz="0" w:space="0" w:color="auto"/>
                                                                        <w:left w:val="none" w:sz="0" w:space="0" w:color="auto"/>
                                                                        <w:bottom w:val="none" w:sz="0" w:space="0" w:color="auto"/>
                                                                        <w:right w:val="none" w:sz="0" w:space="0" w:color="auto"/>
                                                                      </w:divBdr>
                                                                      <w:divsChild>
                                                                        <w:div w:id="1645963633">
                                                                          <w:marLeft w:val="0"/>
                                                                          <w:marRight w:val="0"/>
                                                                          <w:marTop w:val="0"/>
                                                                          <w:marBottom w:val="0"/>
                                                                          <w:divBdr>
                                                                            <w:top w:val="none" w:sz="0" w:space="0" w:color="auto"/>
                                                                            <w:left w:val="none" w:sz="0" w:space="0" w:color="auto"/>
                                                                            <w:bottom w:val="none" w:sz="0" w:space="0" w:color="auto"/>
                                                                            <w:right w:val="none" w:sz="0" w:space="0" w:color="auto"/>
                                                                          </w:divBdr>
                                                                          <w:divsChild>
                                                                            <w:div w:id="720443359">
                                                                              <w:marLeft w:val="0"/>
                                                                              <w:marRight w:val="0"/>
                                                                              <w:marTop w:val="0"/>
                                                                              <w:marBottom w:val="0"/>
                                                                              <w:divBdr>
                                                                                <w:top w:val="none" w:sz="0" w:space="0" w:color="auto"/>
                                                                                <w:left w:val="none" w:sz="0" w:space="0" w:color="auto"/>
                                                                                <w:bottom w:val="none" w:sz="0" w:space="0" w:color="auto"/>
                                                                                <w:right w:val="none" w:sz="0" w:space="0" w:color="auto"/>
                                                                              </w:divBdr>
                                                                              <w:divsChild>
                                                                                <w:div w:id="96214247">
                                                                                  <w:marLeft w:val="81"/>
                                                                                  <w:marRight w:val="81"/>
                                                                                  <w:marTop w:val="69"/>
                                                                                  <w:marBottom w:val="115"/>
                                                                                  <w:divBdr>
                                                                                    <w:top w:val="none" w:sz="0" w:space="0" w:color="auto"/>
                                                                                    <w:left w:val="none" w:sz="0" w:space="0" w:color="auto"/>
                                                                                    <w:bottom w:val="none" w:sz="0" w:space="0" w:color="auto"/>
                                                                                    <w:right w:val="none" w:sz="0" w:space="0" w:color="auto"/>
                                                                                  </w:divBdr>
                                                                                </w:div>
                                                                                <w:div w:id="1639604916">
                                                                                  <w:marLeft w:val="81"/>
                                                                                  <w:marRight w:val="81"/>
                                                                                  <w:marTop w:val="69"/>
                                                                                  <w:marBottom w:val="115"/>
                                                                                  <w:divBdr>
                                                                                    <w:top w:val="none" w:sz="0" w:space="0" w:color="auto"/>
                                                                                    <w:left w:val="none" w:sz="0" w:space="0" w:color="auto"/>
                                                                                    <w:bottom w:val="none" w:sz="0" w:space="0" w:color="auto"/>
                                                                                    <w:right w:val="none" w:sz="0" w:space="0" w:color="auto"/>
                                                                                  </w:divBdr>
                                                                                </w:div>
                                                                                <w:div w:id="940452592">
                                                                                  <w:marLeft w:val="81"/>
                                                                                  <w:marRight w:val="81"/>
                                                                                  <w:marTop w:val="69"/>
                                                                                  <w:marBottom w:val="115"/>
                                                                                  <w:divBdr>
                                                                                    <w:top w:val="none" w:sz="0" w:space="0" w:color="auto"/>
                                                                                    <w:left w:val="none" w:sz="0" w:space="0" w:color="auto"/>
                                                                                    <w:bottom w:val="none" w:sz="0" w:space="0" w:color="auto"/>
                                                                                    <w:right w:val="none" w:sz="0" w:space="0" w:color="auto"/>
                                                                                  </w:divBdr>
                                                                                </w:div>
                                                                                <w:div w:id="1608000153">
                                                                                  <w:marLeft w:val="81"/>
                                                                                  <w:marRight w:val="81"/>
                                                                                  <w:marTop w:val="69"/>
                                                                                  <w:marBottom w:val="115"/>
                                                                                  <w:divBdr>
                                                                                    <w:top w:val="none" w:sz="0" w:space="0" w:color="auto"/>
                                                                                    <w:left w:val="none" w:sz="0" w:space="0" w:color="auto"/>
                                                                                    <w:bottom w:val="none" w:sz="0" w:space="0" w:color="auto"/>
                                                                                    <w:right w:val="none" w:sz="0" w:space="0" w:color="auto"/>
                                                                                  </w:divBdr>
                                                                                </w:div>
                                                                                <w:div w:id="1312170436">
                                                                                  <w:marLeft w:val="81"/>
                                                                                  <w:marRight w:val="81"/>
                                                                                  <w:marTop w:val="69"/>
                                                                                  <w:marBottom w:val="115"/>
                                                                                  <w:divBdr>
                                                                                    <w:top w:val="none" w:sz="0" w:space="0" w:color="auto"/>
                                                                                    <w:left w:val="none" w:sz="0" w:space="0" w:color="auto"/>
                                                                                    <w:bottom w:val="none" w:sz="0" w:space="0" w:color="auto"/>
                                                                                    <w:right w:val="none" w:sz="0" w:space="0" w:color="auto"/>
                                                                                  </w:divBdr>
                                                                                </w:div>
                                                                                <w:div w:id="5909805">
                                                                                  <w:marLeft w:val="81"/>
                                                                                  <w:marRight w:val="81"/>
                                                                                  <w:marTop w:val="69"/>
                                                                                  <w:marBottom w:val="1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8598346">
                                          <w:marLeft w:val="0"/>
                                          <w:marRight w:val="0"/>
                                          <w:marTop w:val="46"/>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3854204">
          <w:marLeft w:val="0"/>
          <w:marRight w:val="0"/>
          <w:marTop w:val="0"/>
          <w:marBottom w:val="0"/>
          <w:divBdr>
            <w:top w:val="none" w:sz="0" w:space="0" w:color="auto"/>
            <w:left w:val="none" w:sz="0" w:space="0" w:color="auto"/>
            <w:bottom w:val="none" w:sz="0" w:space="0" w:color="auto"/>
            <w:right w:val="none" w:sz="0" w:space="0" w:color="auto"/>
          </w:divBdr>
          <w:divsChild>
            <w:div w:id="754975711">
              <w:marLeft w:val="0"/>
              <w:marRight w:val="0"/>
              <w:marTop w:val="0"/>
              <w:marBottom w:val="0"/>
              <w:divBdr>
                <w:top w:val="none" w:sz="0" w:space="0" w:color="auto"/>
                <w:left w:val="none" w:sz="0" w:space="0" w:color="auto"/>
                <w:bottom w:val="none" w:sz="0" w:space="0" w:color="auto"/>
                <w:right w:val="none" w:sz="0" w:space="0" w:color="auto"/>
              </w:divBdr>
              <w:divsChild>
                <w:div w:id="204753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6611051">
      <w:bodyDiv w:val="1"/>
      <w:marLeft w:val="0"/>
      <w:marRight w:val="0"/>
      <w:marTop w:val="0"/>
      <w:marBottom w:val="0"/>
      <w:divBdr>
        <w:top w:val="none" w:sz="0" w:space="0" w:color="auto"/>
        <w:left w:val="none" w:sz="0" w:space="0" w:color="auto"/>
        <w:bottom w:val="none" w:sz="0" w:space="0" w:color="auto"/>
        <w:right w:val="none" w:sz="0" w:space="0" w:color="auto"/>
      </w:divBdr>
    </w:div>
    <w:div w:id="1465351945">
      <w:bodyDiv w:val="1"/>
      <w:marLeft w:val="0"/>
      <w:marRight w:val="0"/>
      <w:marTop w:val="0"/>
      <w:marBottom w:val="0"/>
      <w:divBdr>
        <w:top w:val="none" w:sz="0" w:space="0" w:color="auto"/>
        <w:left w:val="none" w:sz="0" w:space="0" w:color="auto"/>
        <w:bottom w:val="none" w:sz="0" w:space="0" w:color="auto"/>
        <w:right w:val="none" w:sz="0" w:space="0" w:color="auto"/>
      </w:divBdr>
    </w:div>
    <w:div w:id="1482190042">
      <w:bodyDiv w:val="1"/>
      <w:marLeft w:val="0"/>
      <w:marRight w:val="0"/>
      <w:marTop w:val="0"/>
      <w:marBottom w:val="0"/>
      <w:divBdr>
        <w:top w:val="none" w:sz="0" w:space="0" w:color="auto"/>
        <w:left w:val="none" w:sz="0" w:space="0" w:color="auto"/>
        <w:bottom w:val="none" w:sz="0" w:space="0" w:color="auto"/>
        <w:right w:val="none" w:sz="0" w:space="0" w:color="auto"/>
      </w:divBdr>
    </w:div>
    <w:div w:id="1529294932">
      <w:bodyDiv w:val="1"/>
      <w:marLeft w:val="0"/>
      <w:marRight w:val="0"/>
      <w:marTop w:val="0"/>
      <w:marBottom w:val="0"/>
      <w:divBdr>
        <w:top w:val="none" w:sz="0" w:space="0" w:color="auto"/>
        <w:left w:val="none" w:sz="0" w:space="0" w:color="auto"/>
        <w:bottom w:val="none" w:sz="0" w:space="0" w:color="auto"/>
        <w:right w:val="none" w:sz="0" w:space="0" w:color="auto"/>
      </w:divBdr>
    </w:div>
    <w:div w:id="1546524639">
      <w:bodyDiv w:val="1"/>
      <w:marLeft w:val="0"/>
      <w:marRight w:val="0"/>
      <w:marTop w:val="0"/>
      <w:marBottom w:val="0"/>
      <w:divBdr>
        <w:top w:val="none" w:sz="0" w:space="0" w:color="auto"/>
        <w:left w:val="none" w:sz="0" w:space="0" w:color="auto"/>
        <w:bottom w:val="none" w:sz="0" w:space="0" w:color="auto"/>
        <w:right w:val="none" w:sz="0" w:space="0" w:color="auto"/>
      </w:divBdr>
    </w:div>
    <w:div w:id="1676347933">
      <w:bodyDiv w:val="1"/>
      <w:marLeft w:val="0"/>
      <w:marRight w:val="0"/>
      <w:marTop w:val="0"/>
      <w:marBottom w:val="0"/>
      <w:divBdr>
        <w:top w:val="none" w:sz="0" w:space="0" w:color="auto"/>
        <w:left w:val="none" w:sz="0" w:space="0" w:color="auto"/>
        <w:bottom w:val="none" w:sz="0" w:space="0" w:color="auto"/>
        <w:right w:val="none" w:sz="0" w:space="0" w:color="auto"/>
      </w:divBdr>
    </w:div>
    <w:div w:id="1683360081">
      <w:bodyDiv w:val="1"/>
      <w:marLeft w:val="0"/>
      <w:marRight w:val="0"/>
      <w:marTop w:val="0"/>
      <w:marBottom w:val="0"/>
      <w:divBdr>
        <w:top w:val="none" w:sz="0" w:space="0" w:color="auto"/>
        <w:left w:val="none" w:sz="0" w:space="0" w:color="auto"/>
        <w:bottom w:val="none" w:sz="0" w:space="0" w:color="auto"/>
        <w:right w:val="none" w:sz="0" w:space="0" w:color="auto"/>
      </w:divBdr>
    </w:div>
    <w:div w:id="1688867348">
      <w:bodyDiv w:val="1"/>
      <w:marLeft w:val="0"/>
      <w:marRight w:val="0"/>
      <w:marTop w:val="0"/>
      <w:marBottom w:val="0"/>
      <w:divBdr>
        <w:top w:val="none" w:sz="0" w:space="0" w:color="auto"/>
        <w:left w:val="none" w:sz="0" w:space="0" w:color="auto"/>
        <w:bottom w:val="none" w:sz="0" w:space="0" w:color="auto"/>
        <w:right w:val="none" w:sz="0" w:space="0" w:color="auto"/>
      </w:divBdr>
    </w:div>
    <w:div w:id="1757282630">
      <w:bodyDiv w:val="1"/>
      <w:marLeft w:val="0"/>
      <w:marRight w:val="0"/>
      <w:marTop w:val="0"/>
      <w:marBottom w:val="0"/>
      <w:divBdr>
        <w:top w:val="none" w:sz="0" w:space="0" w:color="auto"/>
        <w:left w:val="none" w:sz="0" w:space="0" w:color="auto"/>
        <w:bottom w:val="none" w:sz="0" w:space="0" w:color="auto"/>
        <w:right w:val="none" w:sz="0" w:space="0" w:color="auto"/>
      </w:divBdr>
    </w:div>
    <w:div w:id="1778057793">
      <w:bodyDiv w:val="1"/>
      <w:marLeft w:val="0"/>
      <w:marRight w:val="0"/>
      <w:marTop w:val="0"/>
      <w:marBottom w:val="0"/>
      <w:divBdr>
        <w:top w:val="none" w:sz="0" w:space="0" w:color="auto"/>
        <w:left w:val="none" w:sz="0" w:space="0" w:color="auto"/>
        <w:bottom w:val="none" w:sz="0" w:space="0" w:color="auto"/>
        <w:right w:val="none" w:sz="0" w:space="0" w:color="auto"/>
      </w:divBdr>
    </w:div>
    <w:div w:id="1780949463">
      <w:bodyDiv w:val="1"/>
      <w:marLeft w:val="0"/>
      <w:marRight w:val="0"/>
      <w:marTop w:val="0"/>
      <w:marBottom w:val="0"/>
      <w:divBdr>
        <w:top w:val="none" w:sz="0" w:space="0" w:color="auto"/>
        <w:left w:val="none" w:sz="0" w:space="0" w:color="auto"/>
        <w:bottom w:val="none" w:sz="0" w:space="0" w:color="auto"/>
        <w:right w:val="none" w:sz="0" w:space="0" w:color="auto"/>
      </w:divBdr>
    </w:div>
    <w:div w:id="1789855278">
      <w:bodyDiv w:val="1"/>
      <w:marLeft w:val="0"/>
      <w:marRight w:val="0"/>
      <w:marTop w:val="0"/>
      <w:marBottom w:val="0"/>
      <w:divBdr>
        <w:top w:val="none" w:sz="0" w:space="0" w:color="auto"/>
        <w:left w:val="none" w:sz="0" w:space="0" w:color="auto"/>
        <w:bottom w:val="none" w:sz="0" w:space="0" w:color="auto"/>
        <w:right w:val="none" w:sz="0" w:space="0" w:color="auto"/>
      </w:divBdr>
    </w:div>
    <w:div w:id="1809131194">
      <w:bodyDiv w:val="1"/>
      <w:marLeft w:val="0"/>
      <w:marRight w:val="0"/>
      <w:marTop w:val="0"/>
      <w:marBottom w:val="0"/>
      <w:divBdr>
        <w:top w:val="none" w:sz="0" w:space="0" w:color="auto"/>
        <w:left w:val="none" w:sz="0" w:space="0" w:color="auto"/>
        <w:bottom w:val="none" w:sz="0" w:space="0" w:color="auto"/>
        <w:right w:val="none" w:sz="0" w:space="0" w:color="auto"/>
      </w:divBdr>
    </w:div>
    <w:div w:id="1873230420">
      <w:bodyDiv w:val="1"/>
      <w:marLeft w:val="0"/>
      <w:marRight w:val="0"/>
      <w:marTop w:val="0"/>
      <w:marBottom w:val="0"/>
      <w:divBdr>
        <w:top w:val="none" w:sz="0" w:space="0" w:color="auto"/>
        <w:left w:val="none" w:sz="0" w:space="0" w:color="auto"/>
        <w:bottom w:val="none" w:sz="0" w:space="0" w:color="auto"/>
        <w:right w:val="none" w:sz="0" w:space="0" w:color="auto"/>
      </w:divBdr>
    </w:div>
    <w:div w:id="1914002355">
      <w:bodyDiv w:val="1"/>
      <w:marLeft w:val="0"/>
      <w:marRight w:val="0"/>
      <w:marTop w:val="0"/>
      <w:marBottom w:val="0"/>
      <w:divBdr>
        <w:top w:val="none" w:sz="0" w:space="0" w:color="auto"/>
        <w:left w:val="none" w:sz="0" w:space="0" w:color="auto"/>
        <w:bottom w:val="none" w:sz="0" w:space="0" w:color="auto"/>
        <w:right w:val="none" w:sz="0" w:space="0" w:color="auto"/>
      </w:divBdr>
    </w:div>
    <w:div w:id="1962612219">
      <w:bodyDiv w:val="1"/>
      <w:marLeft w:val="0"/>
      <w:marRight w:val="0"/>
      <w:marTop w:val="0"/>
      <w:marBottom w:val="0"/>
      <w:divBdr>
        <w:top w:val="none" w:sz="0" w:space="0" w:color="auto"/>
        <w:left w:val="none" w:sz="0" w:space="0" w:color="auto"/>
        <w:bottom w:val="none" w:sz="0" w:space="0" w:color="auto"/>
        <w:right w:val="none" w:sz="0" w:space="0" w:color="auto"/>
      </w:divBdr>
    </w:div>
    <w:div w:id="1978728592">
      <w:bodyDiv w:val="1"/>
      <w:marLeft w:val="0"/>
      <w:marRight w:val="0"/>
      <w:marTop w:val="0"/>
      <w:marBottom w:val="0"/>
      <w:divBdr>
        <w:top w:val="none" w:sz="0" w:space="0" w:color="auto"/>
        <w:left w:val="none" w:sz="0" w:space="0" w:color="auto"/>
        <w:bottom w:val="none" w:sz="0" w:space="0" w:color="auto"/>
        <w:right w:val="none" w:sz="0" w:space="0" w:color="auto"/>
      </w:divBdr>
    </w:div>
    <w:div w:id="1989628238">
      <w:bodyDiv w:val="1"/>
      <w:marLeft w:val="0"/>
      <w:marRight w:val="0"/>
      <w:marTop w:val="0"/>
      <w:marBottom w:val="0"/>
      <w:divBdr>
        <w:top w:val="none" w:sz="0" w:space="0" w:color="auto"/>
        <w:left w:val="none" w:sz="0" w:space="0" w:color="auto"/>
        <w:bottom w:val="none" w:sz="0" w:space="0" w:color="auto"/>
        <w:right w:val="none" w:sz="0" w:space="0" w:color="auto"/>
      </w:divBdr>
    </w:div>
    <w:div w:id="2001077768">
      <w:bodyDiv w:val="1"/>
      <w:marLeft w:val="0"/>
      <w:marRight w:val="0"/>
      <w:marTop w:val="0"/>
      <w:marBottom w:val="0"/>
      <w:divBdr>
        <w:top w:val="none" w:sz="0" w:space="0" w:color="auto"/>
        <w:left w:val="none" w:sz="0" w:space="0" w:color="auto"/>
        <w:bottom w:val="none" w:sz="0" w:space="0" w:color="auto"/>
        <w:right w:val="none" w:sz="0" w:space="0" w:color="auto"/>
      </w:divBdr>
    </w:div>
    <w:div w:id="2001276516">
      <w:bodyDiv w:val="1"/>
      <w:marLeft w:val="0"/>
      <w:marRight w:val="0"/>
      <w:marTop w:val="0"/>
      <w:marBottom w:val="0"/>
      <w:divBdr>
        <w:top w:val="none" w:sz="0" w:space="0" w:color="auto"/>
        <w:left w:val="none" w:sz="0" w:space="0" w:color="auto"/>
        <w:bottom w:val="none" w:sz="0" w:space="0" w:color="auto"/>
        <w:right w:val="none" w:sz="0" w:space="0" w:color="auto"/>
      </w:divBdr>
    </w:div>
    <w:div w:id="2027754128">
      <w:bodyDiv w:val="1"/>
      <w:marLeft w:val="0"/>
      <w:marRight w:val="0"/>
      <w:marTop w:val="0"/>
      <w:marBottom w:val="0"/>
      <w:divBdr>
        <w:top w:val="none" w:sz="0" w:space="0" w:color="auto"/>
        <w:left w:val="none" w:sz="0" w:space="0" w:color="auto"/>
        <w:bottom w:val="none" w:sz="0" w:space="0" w:color="auto"/>
        <w:right w:val="none" w:sz="0" w:space="0" w:color="auto"/>
      </w:divBdr>
    </w:div>
    <w:div w:id="2102142906">
      <w:bodyDiv w:val="1"/>
      <w:marLeft w:val="0"/>
      <w:marRight w:val="0"/>
      <w:marTop w:val="0"/>
      <w:marBottom w:val="0"/>
      <w:divBdr>
        <w:top w:val="none" w:sz="0" w:space="0" w:color="auto"/>
        <w:left w:val="none" w:sz="0" w:space="0" w:color="auto"/>
        <w:bottom w:val="none" w:sz="0" w:space="0" w:color="auto"/>
        <w:right w:val="none" w:sz="0" w:space="0" w:color="auto"/>
      </w:divBdr>
    </w:div>
    <w:div w:id="2109539933">
      <w:bodyDiv w:val="1"/>
      <w:marLeft w:val="0"/>
      <w:marRight w:val="0"/>
      <w:marTop w:val="0"/>
      <w:marBottom w:val="0"/>
      <w:divBdr>
        <w:top w:val="none" w:sz="0" w:space="0" w:color="auto"/>
        <w:left w:val="none" w:sz="0" w:space="0" w:color="auto"/>
        <w:bottom w:val="none" w:sz="0" w:space="0" w:color="auto"/>
        <w:right w:val="none" w:sz="0" w:space="0" w:color="auto"/>
      </w:divBdr>
    </w:div>
    <w:div w:id="2116485146">
      <w:bodyDiv w:val="1"/>
      <w:marLeft w:val="0"/>
      <w:marRight w:val="0"/>
      <w:marTop w:val="0"/>
      <w:marBottom w:val="0"/>
      <w:divBdr>
        <w:top w:val="none" w:sz="0" w:space="0" w:color="auto"/>
        <w:left w:val="none" w:sz="0" w:space="0" w:color="auto"/>
        <w:bottom w:val="none" w:sz="0" w:space="0" w:color="auto"/>
        <w:right w:val="none" w:sz="0" w:space="0" w:color="auto"/>
      </w:divBdr>
    </w:div>
    <w:div w:id="212745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52D74-8F43-4B84-8DD8-86F9C2EBA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5849</TotalTime>
  <Pages>12</Pages>
  <Words>4259</Words>
  <Characters>24282</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ubnd thµnh phè h¶i phßng</vt:lpstr>
    </vt:vector>
  </TitlesOfParts>
  <Company>ITQuangNam</Company>
  <LinksUpToDate>false</LinksUpToDate>
  <CharactersWithSpaces>28485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thµnh phè h¶i phßng</dc:title>
  <dc:creator>Root</dc:creator>
  <cp:lastModifiedBy>User</cp:lastModifiedBy>
  <cp:revision>124</cp:revision>
  <cp:lastPrinted>2026-04-10T03:33:00Z</cp:lastPrinted>
  <dcterms:created xsi:type="dcterms:W3CDTF">2025-10-01T09:52:00Z</dcterms:created>
  <dcterms:modified xsi:type="dcterms:W3CDTF">2026-04-14T01:37:00Z</dcterms:modified>
</cp:coreProperties>
</file>